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DE5" w:rsidRPr="000F42F0" w:rsidRDefault="00A76DE5" w:rsidP="00A76DE5">
      <w:pPr>
        <w:spacing w:after="0" w:line="240" w:lineRule="auto"/>
        <w:rPr>
          <w:b/>
          <w:sz w:val="72"/>
          <w:szCs w:val="72"/>
        </w:rPr>
      </w:pPr>
      <w:r w:rsidRPr="000F42F0">
        <w:rPr>
          <w:b/>
          <w:sz w:val="72"/>
          <w:szCs w:val="72"/>
        </w:rPr>
        <w:t xml:space="preserve">Izziņas temata “Mana brīnumzeme” </w:t>
      </w:r>
    </w:p>
    <w:p w:rsidR="00A76DE5" w:rsidRDefault="00A76DE5" w:rsidP="00A76DE5">
      <w:pPr>
        <w:spacing w:after="0" w:line="240" w:lineRule="auto"/>
      </w:pPr>
      <w:r w:rsidRPr="00D852FC">
        <w:rPr>
          <w:i/>
          <w:sz w:val="36"/>
          <w:szCs w:val="36"/>
        </w:rPr>
        <w:t>pirmsskolas vecuma bērniem apraksts īstenošanai</w:t>
      </w:r>
      <w:r w:rsidRPr="008A6E25">
        <w:rPr>
          <w:b/>
          <w:i/>
          <w:sz w:val="36"/>
          <w:szCs w:val="36"/>
        </w:rPr>
        <w:t xml:space="preserve"> mājas apstākļos</w:t>
      </w:r>
      <w:r>
        <w:t xml:space="preserve">                                          </w:t>
      </w:r>
      <w:r w:rsidRPr="00542648">
        <w:rPr>
          <w:u w:val="single"/>
        </w:rPr>
        <w:t xml:space="preserve">  </w:t>
      </w:r>
      <w:r w:rsidRPr="00542648">
        <w:rPr>
          <w:sz w:val="32"/>
          <w:szCs w:val="32"/>
          <w:u w:val="single"/>
        </w:rPr>
        <w:t xml:space="preserve"> </w:t>
      </w:r>
      <w:r w:rsidRPr="00542648">
        <w:rPr>
          <w:b/>
          <w:sz w:val="40"/>
          <w:szCs w:val="40"/>
          <w:highlight w:val="yellow"/>
          <w:u w:val="single"/>
        </w:rPr>
        <w:t>3.</w:t>
      </w:r>
      <w:r w:rsidR="00536D77" w:rsidRPr="00542648">
        <w:rPr>
          <w:b/>
          <w:sz w:val="40"/>
          <w:szCs w:val="40"/>
          <w:highlight w:val="yellow"/>
          <w:u w:val="single"/>
        </w:rPr>
        <w:t xml:space="preserve"> -4.</w:t>
      </w:r>
      <w:r w:rsidRPr="00542648">
        <w:rPr>
          <w:sz w:val="40"/>
          <w:szCs w:val="40"/>
          <w:highlight w:val="yellow"/>
          <w:u w:val="single"/>
        </w:rPr>
        <w:t>nedēļa</w:t>
      </w:r>
      <w:r>
        <w:t xml:space="preserve">         </w:t>
      </w:r>
    </w:p>
    <w:p w:rsidR="00A76DE5" w:rsidRPr="00B76B27" w:rsidRDefault="00A76DE5" w:rsidP="00A76DE5">
      <w:pPr>
        <w:spacing w:after="0" w:line="240" w:lineRule="auto"/>
        <w:rPr>
          <w:lang w:val="ru-RU"/>
        </w:rPr>
      </w:pPr>
      <w:r>
        <w:t xml:space="preserve">                                         </w:t>
      </w:r>
      <w:bookmarkStart w:id="0" w:name="_GoBack"/>
      <w:bookmarkEnd w:id="0"/>
    </w:p>
    <w:p w:rsidR="00A76DE5" w:rsidRDefault="00A76DE5" w:rsidP="00A76DE5">
      <w:r w:rsidRPr="008A6E25">
        <w:rPr>
          <w:u w:val="single"/>
        </w:rPr>
        <w:t>Ziņa bērnam (ko bērns sapratīs):</w:t>
      </w:r>
      <w:r>
        <w:t xml:space="preserve"> iztēlē radušos stāstu varu nodot citiem (pastāstīt, attēlot, parādīt) ar dažādiem materiāliem un priekšmetiem. </w:t>
      </w:r>
    </w:p>
    <w:p w:rsidR="00A76DE5" w:rsidRDefault="00A76DE5" w:rsidP="00A76DE5">
      <w:r w:rsidRPr="008A6E25">
        <w:rPr>
          <w:u w:val="single"/>
        </w:rPr>
        <w:t>Bērnam sasniedzamais rezultāts (ko bērns pratīs):</w:t>
      </w:r>
      <w:r>
        <w:t xml:space="preserve"> prot realizēt un nodot savu radošo ideju citiem. Ieteiktās bērna mācību darbības paredzētas vienai nedēļai.</w:t>
      </w:r>
    </w:p>
    <w:p w:rsidR="00A76DE5" w:rsidRPr="003D2C62" w:rsidRDefault="00A76DE5" w:rsidP="00A76DE5">
      <w:pPr>
        <w:rPr>
          <w:i/>
          <w:sz w:val="24"/>
          <w:szCs w:val="24"/>
        </w:rPr>
      </w:pPr>
      <w:r>
        <w:t xml:space="preserve">Tāpat kā iepriekš publicētajos plānos, ieteiktās bērna mācību darbības paredzētas vienai nedēļai. Tās plānotas tā, lai turpinātu iepriekšējā nedēļā iesāktās mācības. Ja jūsu bērns ir aizrāvies ar savu stāstu veidošanu un izspēlēšanu, ļaujiet bērnam turpināt, rosinot bērnu izveidot jaunus sižetus. Šīs nedēļas plāns piedāvā bērna iztēlē radītos stāstus papildināt ar literāriem darbiem vai to epizodēm. Atgādinām: lai arī plānā </w:t>
      </w:r>
      <w:proofErr w:type="spellStart"/>
      <w:r>
        <w:t>rotaļdarbības</w:t>
      </w:r>
      <w:proofErr w:type="spellEnd"/>
      <w:r>
        <w:t xml:space="preserve"> piedāvātas noteikta vecuma bērniem, jāatceras, ka katrs bērns attīstās individuāli un viena vecuma bērniem var būt dažādas mācību vajadzības. Ierosiniet bērnam tās darbības, kuras, jūsuprāt, atbilst jūsu bērna attīstībai un vajadzībām.</w:t>
      </w:r>
    </w:p>
    <w:tbl>
      <w:tblPr>
        <w:tblStyle w:val="Reatabula"/>
        <w:tblW w:w="0" w:type="auto"/>
        <w:tblLook w:val="04A0" w:firstRow="1" w:lastRow="0" w:firstColumn="1" w:lastColumn="0" w:noHBand="0" w:noVBand="1"/>
      </w:tblPr>
      <w:tblGrid>
        <w:gridCol w:w="5307"/>
        <w:gridCol w:w="471"/>
        <w:gridCol w:w="1276"/>
        <w:gridCol w:w="2268"/>
        <w:gridCol w:w="284"/>
        <w:gridCol w:w="708"/>
        <w:gridCol w:w="1560"/>
        <w:gridCol w:w="708"/>
        <w:gridCol w:w="2606"/>
      </w:tblGrid>
      <w:tr w:rsidR="00CE6835" w:rsidTr="00037795">
        <w:tc>
          <w:tcPr>
            <w:tcW w:w="5778" w:type="dxa"/>
            <w:gridSpan w:val="2"/>
            <w:shd w:val="clear" w:color="auto" w:fill="FFFF00"/>
            <w:vAlign w:val="center"/>
          </w:tcPr>
          <w:p w:rsidR="00A76DE5" w:rsidRPr="001C26DF" w:rsidRDefault="00A76DE5" w:rsidP="00037795">
            <w:pPr>
              <w:jc w:val="center"/>
              <w:rPr>
                <w:b/>
                <w:i/>
                <w:sz w:val="28"/>
                <w:szCs w:val="28"/>
              </w:rPr>
            </w:pPr>
            <w:r w:rsidRPr="001C26DF">
              <w:rPr>
                <w:b/>
                <w:sz w:val="28"/>
                <w:szCs w:val="28"/>
              </w:rPr>
              <w:t>Bērna mācību darbības</w:t>
            </w:r>
          </w:p>
        </w:tc>
        <w:tc>
          <w:tcPr>
            <w:tcW w:w="3544" w:type="dxa"/>
            <w:gridSpan w:val="2"/>
            <w:shd w:val="clear" w:color="auto" w:fill="FFFF99"/>
            <w:vAlign w:val="center"/>
          </w:tcPr>
          <w:p w:rsidR="00A76DE5" w:rsidRPr="00954A3C" w:rsidRDefault="00A76DE5" w:rsidP="00037795">
            <w:pPr>
              <w:jc w:val="center"/>
              <w:rPr>
                <w:b/>
                <w:i/>
                <w:sz w:val="28"/>
                <w:szCs w:val="28"/>
              </w:rPr>
            </w:pPr>
            <w:r w:rsidRPr="00954A3C">
              <w:rPr>
                <w:b/>
                <w:sz w:val="28"/>
                <w:szCs w:val="28"/>
              </w:rPr>
              <w:t>Ko bērns mācās</w:t>
            </w:r>
          </w:p>
        </w:tc>
        <w:tc>
          <w:tcPr>
            <w:tcW w:w="2552" w:type="dxa"/>
            <w:gridSpan w:val="3"/>
            <w:shd w:val="clear" w:color="auto" w:fill="C6D9F1" w:themeFill="text2" w:themeFillTint="33"/>
            <w:vAlign w:val="center"/>
          </w:tcPr>
          <w:p w:rsidR="00A76DE5" w:rsidRPr="00954A3C" w:rsidRDefault="00A76DE5" w:rsidP="00037795">
            <w:pPr>
              <w:jc w:val="center"/>
              <w:rPr>
                <w:b/>
                <w:i/>
                <w:sz w:val="28"/>
                <w:szCs w:val="28"/>
              </w:rPr>
            </w:pPr>
            <w:r w:rsidRPr="00954A3C">
              <w:rPr>
                <w:b/>
                <w:sz w:val="28"/>
                <w:szCs w:val="28"/>
              </w:rPr>
              <w:t>Pieaugušo atbalsts</w:t>
            </w:r>
          </w:p>
        </w:tc>
        <w:tc>
          <w:tcPr>
            <w:tcW w:w="3314" w:type="dxa"/>
            <w:gridSpan w:val="2"/>
            <w:shd w:val="clear" w:color="auto" w:fill="FF00FF"/>
          </w:tcPr>
          <w:p w:rsidR="00A76DE5" w:rsidRPr="00954A3C" w:rsidRDefault="00A76DE5" w:rsidP="00037795">
            <w:pPr>
              <w:jc w:val="center"/>
              <w:rPr>
                <w:b/>
                <w:i/>
                <w:color w:val="FFFFFF" w:themeColor="background1"/>
                <w:sz w:val="32"/>
                <w:szCs w:val="32"/>
              </w:rPr>
            </w:pPr>
            <w:r w:rsidRPr="00954A3C">
              <w:rPr>
                <w:b/>
                <w:i/>
                <w:color w:val="FFFFFF" w:themeColor="background1"/>
                <w:sz w:val="32"/>
                <w:szCs w:val="32"/>
              </w:rPr>
              <w:t>“Veikumu grozs”</w:t>
            </w:r>
          </w:p>
        </w:tc>
      </w:tr>
      <w:tr w:rsidR="00CE6835" w:rsidTr="00037795">
        <w:tc>
          <w:tcPr>
            <w:tcW w:w="5778" w:type="dxa"/>
            <w:gridSpan w:val="2"/>
          </w:tcPr>
          <w:p w:rsidR="00A76DE5" w:rsidRDefault="00A76DE5" w:rsidP="00037795">
            <w:pPr>
              <w:rPr>
                <w:b/>
              </w:rPr>
            </w:pPr>
          </w:p>
          <w:p w:rsidR="00A76DE5" w:rsidRDefault="00A76DE5" w:rsidP="00037795">
            <w:pPr>
              <w:rPr>
                <w:i/>
                <w:sz w:val="28"/>
                <w:szCs w:val="28"/>
              </w:rPr>
            </w:pPr>
            <w:r>
              <w:t xml:space="preserve">Rīta rosme. Atkārtojiet pagājušajā nedēļā izveidoto vingrojumu secību, lai nostiprinātu izvēlētos vingrojumus. Rosiniet vecākos bērnus izveidot pašiem savu stāstu, ievērojot pagājušajā nedēļā minētos fizioterapeites Zanes </w:t>
            </w:r>
            <w:proofErr w:type="spellStart"/>
            <w:r>
              <w:t>Pušilovas</w:t>
            </w:r>
            <w:proofErr w:type="spellEnd"/>
            <w:r>
              <w:t xml:space="preserve"> ieteikumus. Pārmaiņus izpildiet gan kopīgi izveidoto, gan bērna izveidoto rīta rosmi.</w:t>
            </w:r>
          </w:p>
        </w:tc>
        <w:tc>
          <w:tcPr>
            <w:tcW w:w="3544" w:type="dxa"/>
            <w:gridSpan w:val="2"/>
          </w:tcPr>
          <w:p w:rsidR="00A76DE5" w:rsidRDefault="00A76DE5" w:rsidP="00037795">
            <w:r>
              <w:t xml:space="preserve">● Pārvietoties sev un citiem drošā veidā. </w:t>
            </w:r>
          </w:p>
          <w:p w:rsidR="00A76DE5" w:rsidRDefault="00A76DE5" w:rsidP="00037795">
            <w:r>
              <w:t xml:space="preserve">● Stiepties, soļot, skriet, rāpot, līst, velties. </w:t>
            </w:r>
          </w:p>
          <w:p w:rsidR="00A76DE5" w:rsidRDefault="00A76DE5" w:rsidP="00037795">
            <w:r>
              <w:t xml:space="preserve">● Noturēt līdzsvaru. </w:t>
            </w:r>
          </w:p>
          <w:p w:rsidR="00A76DE5" w:rsidRDefault="00A76DE5" w:rsidP="00037795">
            <w:r>
              <w:t>● Klausīties tekstu un reaģēt uz to ar darbībām.</w:t>
            </w:r>
          </w:p>
          <w:p w:rsidR="00A76DE5" w:rsidRDefault="00A76DE5" w:rsidP="00037795">
            <w:r>
              <w:t xml:space="preserve"> ● Saskaņot vārdus teikumā. </w:t>
            </w:r>
          </w:p>
          <w:p w:rsidR="00A76DE5" w:rsidRDefault="00A76DE5" w:rsidP="00037795">
            <w:pPr>
              <w:rPr>
                <w:i/>
                <w:sz w:val="28"/>
                <w:szCs w:val="28"/>
              </w:rPr>
            </w:pPr>
            <w:r>
              <w:t>● Veidot secīgu stāstījumu</w:t>
            </w:r>
          </w:p>
        </w:tc>
        <w:tc>
          <w:tcPr>
            <w:tcW w:w="2552" w:type="dxa"/>
            <w:gridSpan w:val="3"/>
          </w:tcPr>
          <w:p w:rsidR="00A76DE5" w:rsidRDefault="00A76DE5" w:rsidP="00037795">
            <w:r>
              <w:t>● Vingro kopā ar bērnu.</w:t>
            </w:r>
          </w:p>
          <w:p w:rsidR="00A76DE5" w:rsidRDefault="00A76DE5" w:rsidP="00037795">
            <w:r>
              <w:t xml:space="preserve"> ● Kopā ar bērnu izveido stāstu, atbilstoši vingrojumu secībai.</w:t>
            </w:r>
          </w:p>
          <w:p w:rsidR="00A76DE5" w:rsidRDefault="00A76DE5" w:rsidP="00037795"/>
          <w:p w:rsidR="00A76DE5" w:rsidRDefault="00A76DE5" w:rsidP="00037795">
            <w:pPr>
              <w:rPr>
                <w:i/>
                <w:sz w:val="28"/>
                <w:szCs w:val="28"/>
              </w:rPr>
            </w:pPr>
            <w:r>
              <w:t xml:space="preserve"> Piezīme: Izkustieties arī dienas vidū, ja jūs, pieaugušie, esat jau labu laiku strādājuši pie datora.</w:t>
            </w:r>
          </w:p>
        </w:tc>
        <w:tc>
          <w:tcPr>
            <w:tcW w:w="3314" w:type="dxa"/>
            <w:gridSpan w:val="2"/>
          </w:tcPr>
          <w:p w:rsidR="00A76DE5" w:rsidRDefault="00A76DE5" w:rsidP="00037795">
            <w:r>
              <w:t xml:space="preserve">● Jautājot palīdz atcerēties, kas paveikts un kādā veidā tika sasniegts rezultāts. </w:t>
            </w:r>
          </w:p>
          <w:p w:rsidR="00A76DE5" w:rsidRDefault="00A76DE5" w:rsidP="00037795">
            <w:r>
              <w:t>● Jautājot rosina domāt par dažādiem veidiem, kā izmantot pieejamos materiālus, risināt radušās problēmas.</w:t>
            </w:r>
          </w:p>
          <w:p w:rsidR="00A76DE5" w:rsidRDefault="00A76DE5" w:rsidP="00037795">
            <w:r>
              <w:t xml:space="preserve"> ● Norāda uz bērna veiksmēm, to, kas labi padarīts, izdevies.</w:t>
            </w:r>
          </w:p>
          <w:p w:rsidR="00A76DE5" w:rsidRDefault="00A76DE5" w:rsidP="00037795">
            <w:r>
              <w:t xml:space="preserve"> ● Jautājot rosina domāt par to, ko vajadzētu uzlabot un kādā veidā to izdarīt.</w:t>
            </w:r>
          </w:p>
          <w:p w:rsidR="00A76DE5" w:rsidRDefault="00A76DE5" w:rsidP="00037795"/>
          <w:p w:rsidR="00A76DE5" w:rsidRDefault="00A76DE5" w:rsidP="00037795">
            <w:pPr>
              <w:rPr>
                <w:i/>
                <w:sz w:val="28"/>
                <w:szCs w:val="28"/>
              </w:rPr>
            </w:pPr>
            <w:r>
              <w:t xml:space="preserve"> Piezīme: Pārrunā ne tikai bērna veikumu, bet arī savu veikumu mājās un/ vai darbā.</w:t>
            </w:r>
          </w:p>
        </w:tc>
      </w:tr>
      <w:tr w:rsidR="00CE6835" w:rsidTr="00037795">
        <w:trPr>
          <w:cantSplit/>
          <w:trHeight w:val="1134"/>
        </w:trPr>
        <w:tc>
          <w:tcPr>
            <w:tcW w:w="5778" w:type="dxa"/>
            <w:gridSpan w:val="2"/>
            <w:shd w:val="clear" w:color="auto" w:fill="DAEEF3" w:themeFill="accent5" w:themeFillTint="33"/>
          </w:tcPr>
          <w:p w:rsidR="00A76DE5" w:rsidRDefault="00A76DE5" w:rsidP="00037795">
            <w:r w:rsidRPr="00A8469D">
              <w:rPr>
                <w:b/>
                <w:u w:val="single"/>
              </w:rPr>
              <w:lastRenderedPageBreak/>
              <w:t>Bērna darbības temata izziņai</w:t>
            </w:r>
            <w:r>
              <w:t xml:space="preserve"> </w:t>
            </w:r>
          </w:p>
          <w:p w:rsidR="00A76DE5" w:rsidRPr="00954A3C" w:rsidRDefault="00A76DE5" w:rsidP="00037795">
            <w:pPr>
              <w:rPr>
                <w:color w:val="FF0000"/>
                <w:sz w:val="36"/>
                <w:szCs w:val="36"/>
                <w:highlight w:val="cyan"/>
              </w:rPr>
            </w:pPr>
            <w:r w:rsidRPr="00954A3C">
              <w:rPr>
                <w:b/>
                <w:color w:val="FF0000"/>
                <w:sz w:val="36"/>
                <w:szCs w:val="36"/>
              </w:rPr>
              <w:t>Grupas “Pasaka”, “Lācēni”</w:t>
            </w:r>
          </w:p>
          <w:p w:rsidR="001410FF" w:rsidRDefault="00A76DE5" w:rsidP="00037795">
            <w:pPr>
              <w:pStyle w:val="Sarakstarindkopa"/>
              <w:numPr>
                <w:ilvl w:val="0"/>
                <w:numId w:val="1"/>
              </w:numPr>
              <w:ind w:left="284" w:hanging="284"/>
            </w:pPr>
            <w:r w:rsidRPr="00A8469D">
              <w:rPr>
                <w:highlight w:val="cyan"/>
              </w:rPr>
              <w:t>Bērni līdz apmēram</w:t>
            </w:r>
            <w:r w:rsidRPr="00954A3C">
              <w:rPr>
                <w:b/>
                <w:highlight w:val="cyan"/>
              </w:rPr>
              <w:t xml:space="preserve"> </w:t>
            </w:r>
            <w:r w:rsidRPr="00954A3C">
              <w:rPr>
                <w:b/>
                <w:sz w:val="32"/>
                <w:szCs w:val="32"/>
                <w:highlight w:val="cyan"/>
              </w:rPr>
              <w:t>3 gadu</w:t>
            </w:r>
            <w:r>
              <w:t xml:space="preserve"> vecumam turpina patstāvīgi darboties ar būvniecības materiāliem un rotaļlietām, sarunājas ar tām, runā to balsīs. </w:t>
            </w:r>
          </w:p>
          <w:p w:rsidR="001410FF" w:rsidRPr="00542648" w:rsidRDefault="00A76DE5" w:rsidP="00037795">
            <w:pPr>
              <w:pStyle w:val="Sarakstarindkopa"/>
              <w:numPr>
                <w:ilvl w:val="0"/>
                <w:numId w:val="1"/>
              </w:numPr>
              <w:ind w:left="284" w:hanging="284"/>
              <w:rPr>
                <w:sz w:val="20"/>
                <w:szCs w:val="20"/>
              </w:rPr>
            </w:pPr>
            <w:r>
              <w:t xml:space="preserve">Aiciniet bērnu papildināt rotaļas, izspēlējot jau zināmus </w:t>
            </w:r>
            <w:proofErr w:type="spellStart"/>
            <w:r>
              <w:t>skaitāmpantus</w:t>
            </w:r>
            <w:proofErr w:type="spellEnd"/>
            <w:r w:rsidRPr="00542648">
              <w:rPr>
                <w:sz w:val="20"/>
                <w:szCs w:val="20"/>
              </w:rPr>
              <w:t xml:space="preserve">. </w:t>
            </w:r>
            <w:r w:rsidRPr="00542648">
              <w:rPr>
                <w:i/>
                <w:sz w:val="20"/>
                <w:szCs w:val="20"/>
              </w:rPr>
              <w:t xml:space="preserve">Piemēram, ja kopš mazotnes bērns jau zina “Vāru, vāru putriņu” un jūs to kopā esat vārījuši plaukstā, kopā ar bērnu izvēlieties rotaļlietas tā, lai būtu kāda </w:t>
            </w:r>
            <w:proofErr w:type="spellStart"/>
            <w:r w:rsidRPr="00542648">
              <w:rPr>
                <w:i/>
                <w:sz w:val="20"/>
                <w:szCs w:val="20"/>
              </w:rPr>
              <w:t>rotāllieta</w:t>
            </w:r>
            <w:proofErr w:type="spellEnd"/>
            <w:r w:rsidRPr="00542648">
              <w:rPr>
                <w:i/>
                <w:sz w:val="20"/>
                <w:szCs w:val="20"/>
              </w:rPr>
              <w:t xml:space="preserve">, kura vāra putru un citas rotaļlietas, kurām šo putru dos. Varat kopā ar bērnu izspēlēt arī zināmās šūpuļdziesmas, piemēram, “Aijā, </w:t>
            </w:r>
            <w:proofErr w:type="spellStart"/>
            <w:r w:rsidRPr="00542648">
              <w:rPr>
                <w:i/>
                <w:sz w:val="20"/>
                <w:szCs w:val="20"/>
              </w:rPr>
              <w:t>žū-žū,</w:t>
            </w:r>
            <w:proofErr w:type="spellEnd"/>
            <w:r w:rsidRPr="00542648">
              <w:rPr>
                <w:i/>
                <w:sz w:val="20"/>
                <w:szCs w:val="20"/>
              </w:rPr>
              <w:t xml:space="preserve"> lāča bērni” vai “Velc, pelīte, saldu miegu.”</w:t>
            </w:r>
          </w:p>
          <w:p w:rsidR="001410FF" w:rsidRDefault="001410FF" w:rsidP="00037795">
            <w:pPr>
              <w:pStyle w:val="Sarakstarindkopa"/>
              <w:numPr>
                <w:ilvl w:val="0"/>
                <w:numId w:val="1"/>
              </w:numPr>
              <w:ind w:left="284" w:hanging="284"/>
            </w:pPr>
            <w:r>
              <w:rPr>
                <w:noProof/>
                <w:lang w:eastAsia="lv-LV"/>
              </w:rPr>
              <w:drawing>
                <wp:anchor distT="0" distB="0" distL="114300" distR="114300" simplePos="0" relativeHeight="251658240" behindDoc="0" locked="0" layoutInCell="1" allowOverlap="1">
                  <wp:simplePos x="0" y="0"/>
                  <wp:positionH relativeFrom="column">
                    <wp:posOffset>182880</wp:posOffset>
                  </wp:positionH>
                  <wp:positionV relativeFrom="paragraph">
                    <wp:posOffset>3175</wp:posOffset>
                  </wp:positionV>
                  <wp:extent cx="876300" cy="876300"/>
                  <wp:effectExtent l="0" t="0" r="0" b="0"/>
                  <wp:wrapSquare wrapText="bothSides"/>
                  <wp:docPr id="6" name="Attēls 6" descr="Ricetta cannelloni ricotta e spin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tta cannelloni ricotta e spinac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E5" w:rsidRPr="001410FF">
              <w:t xml:space="preserve"> </w:t>
            </w:r>
            <w:r w:rsidR="00A76DE5">
              <w:t xml:space="preserve">Ja bērns joprojām aizrautīgi darbojas ar sagatavoto sāls mīklu vai citu plastisko materiālu, ļaujiet viņam to turpināt bez papildus rīkiem. </w:t>
            </w:r>
            <w:r w:rsidR="00A76DE5" w:rsidRPr="001410FF">
              <w:rPr>
                <w:b/>
              </w:rPr>
              <w:t>Bērnam ir svarīgi spiest, mīcīt un veltnēt plastiskos materiālus ar rokām, jo tas veicina roku un pirkstu muskulatūras attīstību.</w:t>
            </w:r>
            <w:r w:rsidR="00A76DE5">
              <w:t xml:space="preserve"> Ja jūtat, ka bērnam vajadzīga kāda papildus ierosme, piedāvājiet mīklas rulli un cepumu formas. Pirmo dienu vai pat divas dienas ļaujiet bērnam izpētīt dažādās iespējas, ko piedāvā jaunie darba rīki. Pēc tam kopā ar bērnu iztēlojieties, </w:t>
            </w:r>
            <w:r w:rsidR="00A76DE5" w:rsidRPr="001410FF">
              <w:rPr>
                <w:b/>
              </w:rPr>
              <w:t>ka ar cepumu formiņām izspiestās figūras sarunājas</w:t>
            </w:r>
            <w:r w:rsidR="00A76DE5">
              <w:t>. Kopā ar bērnu sagatavojiet cepumu mīklu (vienkāršu cepumu mīklu varat atrast plāna beigās), izcepiet cepumus un baudiet tos pēc pusdienām vai vakariņām.</w:t>
            </w:r>
          </w:p>
          <w:p w:rsidR="00A76DE5" w:rsidRDefault="00A76DE5" w:rsidP="00037795">
            <w:pPr>
              <w:pStyle w:val="Sarakstarindkopa"/>
              <w:numPr>
                <w:ilvl w:val="0"/>
                <w:numId w:val="1"/>
              </w:numPr>
              <w:ind w:left="284" w:hanging="284"/>
            </w:pPr>
            <w:r>
              <w:t xml:space="preserve"> Bērns turpina švīkāt, burzīt, griezt papīru. Ja jums ir tāda iespēja, </w:t>
            </w:r>
            <w:r w:rsidRPr="001410FF">
              <w:rPr>
                <w:b/>
              </w:rPr>
              <w:t xml:space="preserve">piedāvājiet bērnam iespēju darboties ar krāsām, vislabāk </w:t>
            </w:r>
            <w:proofErr w:type="spellStart"/>
            <w:r w:rsidRPr="001410FF">
              <w:rPr>
                <w:b/>
              </w:rPr>
              <w:t>pirkstiņkrāsām</w:t>
            </w:r>
            <w:proofErr w:type="spellEnd"/>
            <w:r w:rsidRPr="001410FF">
              <w:rPr>
                <w:b/>
              </w:rPr>
              <w:t xml:space="preserve"> vai guaša krāsām</w:t>
            </w:r>
            <w:r>
              <w:t>.</w:t>
            </w:r>
          </w:p>
          <w:p w:rsidR="00542648" w:rsidRPr="00B76B27" w:rsidRDefault="00B76B27" w:rsidP="00B55402">
            <w:pPr>
              <w:pStyle w:val="Sarakstarindkopa"/>
              <w:ind w:left="284"/>
              <w:rPr>
                <w:lang w:val="ru-RU"/>
              </w:rPr>
            </w:pPr>
            <w:r>
              <w:rPr>
                <w:noProof/>
                <w:lang w:eastAsia="lv-LV"/>
              </w:rPr>
              <w:drawing>
                <wp:inline distT="0" distB="0" distL="0" distR="0">
                  <wp:extent cx="552659" cy="513739"/>
                  <wp:effectExtent l="0" t="0" r="0" b="635"/>
                  <wp:docPr id="3" name="Attēls 3" descr="Рисование ПАЛЬЧИКАМИ (45 идей для детей) | Семейная К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ование ПАЛЬЧИКАМИ (45 идей для детей) | Семейная Куч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613" cy="515555"/>
                          </a:xfrm>
                          <a:prstGeom prst="rect">
                            <a:avLst/>
                          </a:prstGeom>
                          <a:noFill/>
                          <a:ln>
                            <a:noFill/>
                          </a:ln>
                        </pic:spPr>
                      </pic:pic>
                    </a:graphicData>
                  </a:graphic>
                </wp:inline>
              </w:drawing>
            </w:r>
            <w:r>
              <w:rPr>
                <w:lang w:val="ru-RU"/>
              </w:rPr>
              <w:t xml:space="preserve">   </w:t>
            </w:r>
            <w:r>
              <w:rPr>
                <w:noProof/>
                <w:lang w:eastAsia="lv-LV"/>
              </w:rPr>
              <w:drawing>
                <wp:inline distT="0" distB="0" distL="0" distR="0">
                  <wp:extent cx="783771" cy="507545"/>
                  <wp:effectExtent l="0" t="0" r="0" b="6985"/>
                  <wp:docPr id="4" name="Attēls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770" cy="512077"/>
                          </a:xfrm>
                          <a:prstGeom prst="rect">
                            <a:avLst/>
                          </a:prstGeom>
                          <a:noFill/>
                          <a:ln>
                            <a:noFill/>
                          </a:ln>
                        </pic:spPr>
                      </pic:pic>
                    </a:graphicData>
                  </a:graphic>
                </wp:inline>
              </w:drawing>
            </w:r>
            <w:r>
              <w:rPr>
                <w:lang w:val="ru-RU"/>
              </w:rPr>
              <w:t xml:space="preserve">  </w:t>
            </w:r>
            <w:r>
              <w:rPr>
                <w:noProof/>
                <w:lang w:eastAsia="lv-LV"/>
              </w:rPr>
              <w:drawing>
                <wp:inline distT="0" distB="0" distL="0" distR="0">
                  <wp:extent cx="709062" cy="472373"/>
                  <wp:effectExtent l="0" t="0" r="0" b="4445"/>
                  <wp:docPr id="5" name="Attēls 5" descr="Рисование пальчиками , яркие образы » — карточка пользов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ование пальчиками , яркие образы » — карточка пользователя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942" cy="472293"/>
                          </a:xfrm>
                          <a:prstGeom prst="rect">
                            <a:avLst/>
                          </a:prstGeom>
                          <a:noFill/>
                          <a:ln>
                            <a:noFill/>
                          </a:ln>
                        </pic:spPr>
                      </pic:pic>
                    </a:graphicData>
                  </a:graphic>
                </wp:inline>
              </w:drawing>
            </w:r>
            <w:r w:rsidR="00542648">
              <w:rPr>
                <w:lang w:val="ru-RU"/>
              </w:rPr>
              <w:t xml:space="preserve"> </w:t>
            </w:r>
            <w:r w:rsidR="00542648">
              <w:rPr>
                <w:noProof/>
                <w:lang w:eastAsia="lv-LV"/>
              </w:rPr>
              <w:drawing>
                <wp:inline distT="0" distB="0" distL="0" distR="0">
                  <wp:extent cx="532563" cy="532563"/>
                  <wp:effectExtent l="0" t="0" r="1270" b="1270"/>
                  <wp:docPr id="22" name="Attēls 22" descr="Оригинальные и простые поделки из пластилина - интересные идеи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игинальные и простые поделки из пластилина - интересные идеи 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547" cy="532547"/>
                          </a:xfrm>
                          <a:prstGeom prst="rect">
                            <a:avLst/>
                          </a:prstGeom>
                          <a:noFill/>
                          <a:ln>
                            <a:noFill/>
                          </a:ln>
                        </pic:spPr>
                      </pic:pic>
                    </a:graphicData>
                  </a:graphic>
                </wp:inline>
              </w:drawing>
            </w:r>
          </w:p>
          <w:p w:rsidR="00B55402" w:rsidRDefault="00B55402" w:rsidP="00B55402">
            <w:pPr>
              <w:pStyle w:val="Sarakstarindkopa"/>
              <w:ind w:left="284"/>
            </w:pPr>
          </w:p>
          <w:p w:rsidR="00A76DE5" w:rsidRDefault="00A76DE5" w:rsidP="00037795">
            <w:pPr>
              <w:pStyle w:val="Sarakstarindkopa"/>
              <w:numPr>
                <w:ilvl w:val="0"/>
                <w:numId w:val="1"/>
              </w:numPr>
              <w:ind w:left="284" w:hanging="284"/>
            </w:pPr>
            <w:r w:rsidRPr="00042A20">
              <w:rPr>
                <w:sz w:val="20"/>
                <w:szCs w:val="20"/>
              </w:rPr>
              <w:t xml:space="preserve">Gaidām Lieldienas, </w:t>
            </w:r>
            <w:r>
              <w:rPr>
                <w:sz w:val="20"/>
                <w:szCs w:val="20"/>
              </w:rPr>
              <w:t>dziesma</w:t>
            </w:r>
            <w:r w:rsidRPr="00042A20">
              <w:rPr>
                <w:sz w:val="20"/>
                <w:szCs w:val="20"/>
              </w:rPr>
              <w:t xml:space="preserve"> “Mazu bērna pavasara dziesmiņu”</w:t>
            </w:r>
            <w:r>
              <w:t xml:space="preserve"> </w:t>
            </w:r>
            <w:hyperlink r:id="rId11" w:history="1">
              <w:r w:rsidRPr="00842F9B">
                <w:rPr>
                  <w:rStyle w:val="Hipersaite"/>
                </w:rPr>
                <w:t>https://www.youtube.com/watch?v=bQwy0tmbXho</w:t>
              </w:r>
            </w:hyperlink>
            <w:r>
              <w:t xml:space="preserve"> </w:t>
            </w:r>
          </w:p>
          <w:p w:rsidR="00A76DE5" w:rsidRDefault="00A76DE5" w:rsidP="00037795">
            <w:pPr>
              <w:pStyle w:val="Sarakstarindkopa"/>
              <w:numPr>
                <w:ilvl w:val="0"/>
                <w:numId w:val="1"/>
              </w:numPr>
              <w:ind w:left="284" w:hanging="284"/>
            </w:pPr>
            <w:r w:rsidRPr="00AF2109">
              <w:rPr>
                <w:b/>
                <w:u w:val="single"/>
              </w:rPr>
              <w:t>Latviešu valoda</w:t>
            </w:r>
            <w:r>
              <w:t xml:space="preserve"> </w:t>
            </w:r>
            <w:proofErr w:type="spellStart"/>
            <w:r w:rsidRPr="00AF2109">
              <w:rPr>
                <w:b/>
                <w:color w:val="FF0000"/>
              </w:rPr>
              <w:t>gr.”</w:t>
            </w:r>
            <w:r>
              <w:rPr>
                <w:b/>
                <w:color w:val="FF0000"/>
              </w:rPr>
              <w:t>Pasaka</w:t>
            </w:r>
            <w:proofErr w:type="spellEnd"/>
            <w:r w:rsidRPr="00AF2109">
              <w:rPr>
                <w:b/>
                <w:color w:val="FF0000"/>
              </w:rPr>
              <w:t>”</w:t>
            </w:r>
            <w:r w:rsidRPr="00AF2109">
              <w:rPr>
                <w:color w:val="FF0000"/>
              </w:rPr>
              <w:t xml:space="preserve">  </w:t>
            </w:r>
          </w:p>
          <w:p w:rsidR="001410FF" w:rsidRPr="001410FF" w:rsidRDefault="00542648" w:rsidP="001410FF">
            <w:pPr>
              <w:pStyle w:val="Sarakstarindkopa"/>
              <w:numPr>
                <w:ilvl w:val="0"/>
                <w:numId w:val="1"/>
              </w:numPr>
              <w:ind w:left="284" w:hanging="284"/>
              <w:rPr>
                <w:i/>
                <w:sz w:val="28"/>
                <w:szCs w:val="28"/>
              </w:rPr>
            </w:pPr>
            <w:hyperlink r:id="rId12" w:history="1">
              <w:r w:rsidR="00A76DE5">
                <w:rPr>
                  <w:rStyle w:val="Hipersaite"/>
                </w:rPr>
                <w:t>https://www.youtube.com/watch?v=jdsIkm9G7i4</w:t>
              </w:r>
            </w:hyperlink>
          </w:p>
        </w:tc>
        <w:tc>
          <w:tcPr>
            <w:tcW w:w="3544" w:type="dxa"/>
            <w:gridSpan w:val="2"/>
            <w:shd w:val="clear" w:color="auto" w:fill="DAEEF3" w:themeFill="accent5" w:themeFillTint="33"/>
          </w:tcPr>
          <w:p w:rsidR="00A76DE5" w:rsidRDefault="00A76DE5" w:rsidP="00037795">
            <w:r>
              <w:t xml:space="preserve">● Radīt konstrukciju, savietojot vienkāršus telpiskus objektus. </w:t>
            </w:r>
          </w:p>
          <w:p w:rsidR="00A76DE5" w:rsidRDefault="00A76DE5" w:rsidP="00037795">
            <w:r>
              <w:t>● Klausīties un atkārtot dzirdētās skaņas.</w:t>
            </w:r>
          </w:p>
          <w:p w:rsidR="00A76DE5" w:rsidRDefault="00A76DE5" w:rsidP="00037795">
            <w:r>
              <w:t xml:space="preserve"> ● Runāt </w:t>
            </w:r>
            <w:proofErr w:type="spellStart"/>
            <w:r>
              <w:t>skaitāmpantus</w:t>
            </w:r>
            <w:proofErr w:type="spellEnd"/>
            <w:r>
              <w:t>.</w:t>
            </w:r>
          </w:p>
          <w:p w:rsidR="00A76DE5" w:rsidRDefault="00A76DE5" w:rsidP="00037795">
            <w:r>
              <w:t xml:space="preserve"> ● Piebalsot pieaugušā dziedājumam.</w:t>
            </w:r>
          </w:p>
          <w:p w:rsidR="00A76DE5" w:rsidRDefault="00A76DE5" w:rsidP="00037795"/>
          <w:p w:rsidR="00A76DE5" w:rsidRDefault="00A76DE5" w:rsidP="00037795">
            <w:r>
              <w:t xml:space="preserve">● Veidot dažādas formas no plastiskajiem  materiāliem. </w:t>
            </w:r>
          </w:p>
          <w:p w:rsidR="00A76DE5" w:rsidRDefault="00A76DE5" w:rsidP="00037795">
            <w:r>
              <w:t xml:space="preserve">● Attīstīt pirkstu sīko muskulatūru. </w:t>
            </w:r>
          </w:p>
          <w:p w:rsidR="00A76DE5" w:rsidRDefault="00A76DE5" w:rsidP="00037795">
            <w:r>
              <w:t>● Attīstīt acu-roku koordināciju.</w:t>
            </w:r>
          </w:p>
          <w:p w:rsidR="00A76DE5" w:rsidRDefault="00A76DE5" w:rsidP="00037795">
            <w:r>
              <w:t xml:space="preserve"> ● Lietot virtuves </w:t>
            </w:r>
            <w:proofErr w:type="spellStart"/>
            <w:r>
              <w:t>piedrumus</w:t>
            </w:r>
            <w:proofErr w:type="spellEnd"/>
            <w:r>
              <w:t xml:space="preserve"> drošā veidā</w:t>
            </w:r>
          </w:p>
          <w:p w:rsidR="00A76DE5" w:rsidRDefault="00A76DE5" w:rsidP="00037795"/>
          <w:p w:rsidR="00A76DE5" w:rsidRDefault="00A76DE5" w:rsidP="00037795"/>
          <w:p w:rsidR="00A76DE5" w:rsidRDefault="00A76DE5" w:rsidP="00037795">
            <w:r>
              <w:t xml:space="preserve">● Attīstīt pirkstu sīko muskulatūru. ● Attīstīt acu-roku koordināciju. ● Lietot virtuves </w:t>
            </w:r>
            <w:proofErr w:type="spellStart"/>
            <w:r>
              <w:t>piedrumus</w:t>
            </w:r>
            <w:proofErr w:type="spellEnd"/>
            <w:r>
              <w:t xml:space="preserve"> drošā veidā. ● Praktiskā </w:t>
            </w:r>
            <w:proofErr w:type="spellStart"/>
            <w:r>
              <w:t>drabībā</w:t>
            </w:r>
            <w:proofErr w:type="spellEnd"/>
            <w:r>
              <w:t xml:space="preserve"> atšķirt jēdzienus viens, daudz. ● </w:t>
            </w:r>
            <w:proofErr w:type="spellStart"/>
            <w:r>
              <w:t>Prakstiskā</w:t>
            </w:r>
            <w:proofErr w:type="spellEnd"/>
            <w:r>
              <w:t xml:space="preserve"> darbībā nosaukt cepumu skaitu trīs apjomā. ● Izmantot līnijas, laukumus, formas un krāsas radošajā darbā. ● Atbildēt uz jautājumu ar darbību vai ar vārdiem. ● Sagatavot vietu darbam ar krāsām un pēc darba to sakopt.</w:t>
            </w:r>
          </w:p>
          <w:p w:rsidR="00A76DE5" w:rsidRDefault="00A76DE5" w:rsidP="00037795"/>
          <w:p w:rsidR="00A76DE5" w:rsidRDefault="00A76DE5" w:rsidP="00037795"/>
          <w:p w:rsidR="00A76DE5" w:rsidRDefault="00A76DE5" w:rsidP="00037795">
            <w:r>
              <w:t xml:space="preserve">● Atšķirt jēdzienus liels, mazs, īss garš. ● Griezt, līmēt, plēst, burzīt papīru. </w:t>
            </w:r>
          </w:p>
          <w:p w:rsidR="00A76DE5" w:rsidRDefault="00A76DE5" w:rsidP="00037795">
            <w:r>
              <w:t xml:space="preserve">● Izmantot līnijas un laukumus radošajā darbā. </w:t>
            </w:r>
          </w:p>
          <w:p w:rsidR="00A76DE5" w:rsidRDefault="00A76DE5" w:rsidP="00037795">
            <w:r>
              <w:t xml:space="preserve">● Pielīmēt papīru pie pamatnes. </w:t>
            </w:r>
          </w:p>
          <w:p w:rsidR="00A76DE5" w:rsidRDefault="00A76DE5" w:rsidP="00037795">
            <w:r>
              <w:t xml:space="preserve">● Nosaukt pazīstamus priekšmetus un dzīvas būtnes. </w:t>
            </w:r>
          </w:p>
          <w:p w:rsidR="00A76DE5" w:rsidRDefault="00A76DE5" w:rsidP="00037795">
            <w:r>
              <w:t>● Saudzīgi lietot materiālus un darba rīkus (līmi, šķēres).</w:t>
            </w:r>
          </w:p>
          <w:p w:rsidR="001410FF" w:rsidRDefault="00A76DE5" w:rsidP="001410FF">
            <w:r>
              <w:t xml:space="preserve">● Dziedāt dziesmu.     </w:t>
            </w:r>
          </w:p>
          <w:p w:rsidR="00A76DE5" w:rsidRDefault="00A76DE5" w:rsidP="001410FF">
            <w:r w:rsidRPr="00AF2109">
              <w:rPr>
                <w:b/>
                <w:u w:val="single"/>
              </w:rPr>
              <w:t>Latviešu valoda</w:t>
            </w:r>
            <w:r>
              <w:t xml:space="preserve"> </w:t>
            </w:r>
            <w:proofErr w:type="spellStart"/>
            <w:r>
              <w:t>gr.”Cālēni</w:t>
            </w:r>
            <w:proofErr w:type="spellEnd"/>
            <w:r>
              <w:t>”</w:t>
            </w:r>
          </w:p>
          <w:p w:rsidR="00A76DE5" w:rsidRDefault="00A76DE5" w:rsidP="00037795">
            <w:pPr>
              <w:rPr>
                <w:i/>
                <w:sz w:val="28"/>
                <w:szCs w:val="28"/>
              </w:rPr>
            </w:pPr>
            <w:r>
              <w:t xml:space="preserve">    ●klausās un  atkārto.</w:t>
            </w:r>
          </w:p>
        </w:tc>
        <w:tc>
          <w:tcPr>
            <w:tcW w:w="3260" w:type="dxa"/>
            <w:gridSpan w:val="4"/>
            <w:shd w:val="clear" w:color="auto" w:fill="DAEEF3" w:themeFill="accent5" w:themeFillTint="33"/>
          </w:tcPr>
          <w:p w:rsidR="00A76DE5" w:rsidRDefault="00A76DE5" w:rsidP="00037795">
            <w:r>
              <w:t xml:space="preserve">● Uzsāk pazīstamo </w:t>
            </w:r>
            <w:proofErr w:type="spellStart"/>
            <w:r>
              <w:t>skaitāmpantu</w:t>
            </w:r>
            <w:proofErr w:type="spellEnd"/>
            <w:r>
              <w:t xml:space="preserve"> vai dziesmu izspēlēšanu.</w:t>
            </w:r>
          </w:p>
          <w:p w:rsidR="00A76DE5" w:rsidRDefault="00A76DE5" w:rsidP="00037795">
            <w:r>
              <w:t xml:space="preserve"> ● Rosina bērnu izspēlēt citus zināmus </w:t>
            </w:r>
            <w:proofErr w:type="spellStart"/>
            <w:r>
              <w:t>skaitāmpantus</w:t>
            </w:r>
            <w:proofErr w:type="spellEnd"/>
            <w:r>
              <w:t xml:space="preserve"> vai dziesmas pēc tam, kad bērns to jau ir darījis kopā ar pieaugušo. </w:t>
            </w:r>
          </w:p>
          <w:p w:rsidR="00A76DE5" w:rsidRDefault="00A76DE5" w:rsidP="00037795">
            <w:r>
              <w:t>● Aicina bērnu pastāstīt par to, ko rotaļlietas dara, kā jūtas.</w:t>
            </w:r>
          </w:p>
          <w:p w:rsidR="00A76DE5" w:rsidRPr="00B55402" w:rsidRDefault="00A76DE5" w:rsidP="00037795">
            <w:pPr>
              <w:rPr>
                <w:sz w:val="16"/>
                <w:szCs w:val="16"/>
              </w:rPr>
            </w:pPr>
          </w:p>
          <w:p w:rsidR="00A76DE5" w:rsidRDefault="00A76DE5" w:rsidP="00037795">
            <w:r>
              <w:t xml:space="preserve">● Darbojas kopā ar bērnu, veido dažāda  lieluma bumbiņas, rullīšus, savieno tos kopā, stāsta par izveidoto. </w:t>
            </w:r>
          </w:p>
          <w:p w:rsidR="00A76DE5" w:rsidRDefault="00A76DE5" w:rsidP="00037795">
            <w:r>
              <w:t>● Izmanto savu izveidoto tēlu, lai iztēlotos, ka tas uzsāk sarunu ar bērnu.</w:t>
            </w:r>
          </w:p>
          <w:p w:rsidR="00A76DE5" w:rsidRPr="00B55402" w:rsidRDefault="00A76DE5" w:rsidP="00037795">
            <w:pPr>
              <w:rPr>
                <w:sz w:val="16"/>
                <w:szCs w:val="16"/>
              </w:rPr>
            </w:pPr>
          </w:p>
          <w:p w:rsidR="00A76DE5" w:rsidRDefault="00A76DE5" w:rsidP="00037795">
            <w:r>
              <w:t xml:space="preserve">● Cep cepumus kopā ar bērnu, māca, kā droši rīkoties ar virtuves piederumiem un kā uzvesties karstas cepeškrāsns tuvumā. </w:t>
            </w:r>
          </w:p>
          <w:p w:rsidR="00A76DE5" w:rsidRDefault="00A76DE5" w:rsidP="00037795">
            <w:r>
              <w:t>● Ļaujiet bērnam dalīt cepumus, dodot pa vienam, diviem vai trim cepumiem katram ģimenes loceklim.</w:t>
            </w:r>
          </w:p>
          <w:p w:rsidR="00A76DE5" w:rsidRDefault="00A76DE5" w:rsidP="00037795">
            <w:r>
              <w:t xml:space="preserve"> ● Uzklausa un pieraksta bērna komentārus. </w:t>
            </w:r>
          </w:p>
          <w:p w:rsidR="00A76DE5" w:rsidRDefault="00A76DE5" w:rsidP="00037795">
            <w:r>
              <w:t xml:space="preserve">● Palīdz sagatavot vietu darbam: parāda, kur atrast vecās avīzes vai kādu citu materiālu, ar ko apklāt galdu, trauku ūdenim, papīra dvieļus vai lupatiņu tīrīšanai. </w:t>
            </w:r>
          </w:p>
          <w:p w:rsidR="00A76DE5" w:rsidRDefault="00A76DE5" w:rsidP="00037795">
            <w:r>
              <w:t>● Ļauj bērnam izdarboties ar krāsām, tās jaucot, krāsojot, līdz viss papīrs kļūst brūns. Bērnam jāizpēta krāsas, pirm</w:t>
            </w:r>
            <w:r w:rsidR="00B55402">
              <w:t>s viņš sāk gleznot atsevišķām</w:t>
            </w:r>
            <w:r>
              <w:t xml:space="preserve"> krāsām un attēlot atpazīstamas detaļas</w:t>
            </w:r>
          </w:p>
          <w:p w:rsidR="00A76DE5" w:rsidRDefault="00A76DE5" w:rsidP="00037795"/>
          <w:p w:rsidR="00A76DE5" w:rsidRDefault="00A76DE5" w:rsidP="00B55402">
            <w:pPr>
              <w:rPr>
                <w:i/>
                <w:sz w:val="28"/>
                <w:szCs w:val="28"/>
              </w:rPr>
            </w:pPr>
            <w:r>
              <w:t xml:space="preserve"> ● Sagriež papīru šaurās sloksnēs, lai bērns to varētu pārgriezt ar vienu kustību/griezienu. </w:t>
            </w:r>
          </w:p>
        </w:tc>
        <w:tc>
          <w:tcPr>
            <w:tcW w:w="2606" w:type="dxa"/>
            <w:shd w:val="clear" w:color="auto" w:fill="DAEEF3" w:themeFill="accent5" w:themeFillTint="33"/>
          </w:tcPr>
          <w:p w:rsidR="00A76DE5" w:rsidRDefault="00A76DE5" w:rsidP="00037795">
            <w:pPr>
              <w:jc w:val="center"/>
              <w:rPr>
                <w:b/>
                <w:i/>
                <w:sz w:val="28"/>
                <w:szCs w:val="28"/>
              </w:rPr>
            </w:pPr>
          </w:p>
          <w:p w:rsidR="00A76DE5" w:rsidRDefault="00A76DE5" w:rsidP="00037795">
            <w:pPr>
              <w:jc w:val="center"/>
              <w:rPr>
                <w:i/>
                <w:sz w:val="28"/>
                <w:szCs w:val="28"/>
              </w:rPr>
            </w:pPr>
            <w:r w:rsidRPr="00EA437D">
              <w:rPr>
                <w:b/>
                <w:i/>
                <w:sz w:val="28"/>
                <w:szCs w:val="28"/>
              </w:rPr>
              <w:t>Paveikto var nofotografē</w:t>
            </w:r>
            <w:r>
              <w:rPr>
                <w:i/>
                <w:sz w:val="28"/>
                <w:szCs w:val="28"/>
              </w:rPr>
              <w:t xml:space="preserve">t un atsūtīt uz e-pastu: </w:t>
            </w:r>
            <w:hyperlink r:id="rId13" w:history="1">
              <w:r w:rsidRPr="00E43A0F">
                <w:rPr>
                  <w:rStyle w:val="Hipersaite"/>
                  <w:i/>
                  <w:sz w:val="28"/>
                  <w:szCs w:val="28"/>
                </w:rPr>
                <w:t>kruinga@inbox.lv</w:t>
              </w:r>
            </w:hyperlink>
            <w:r>
              <w:rPr>
                <w:i/>
                <w:sz w:val="28"/>
                <w:szCs w:val="28"/>
              </w:rPr>
              <w:t xml:space="preserve">     </w:t>
            </w:r>
            <w:r w:rsidRPr="00EA437D">
              <w:rPr>
                <w:b/>
                <w:i/>
                <w:sz w:val="28"/>
                <w:szCs w:val="28"/>
                <w:u w:val="single"/>
              </w:rPr>
              <w:t>Lai izvietot  mūsu mājās lapā!</w:t>
            </w:r>
          </w:p>
        </w:tc>
      </w:tr>
      <w:tr w:rsidR="00CE6835" w:rsidTr="00037795">
        <w:tc>
          <w:tcPr>
            <w:tcW w:w="5778" w:type="dxa"/>
            <w:gridSpan w:val="2"/>
            <w:shd w:val="clear" w:color="auto" w:fill="C6D9F1" w:themeFill="text2" w:themeFillTint="33"/>
          </w:tcPr>
          <w:p w:rsidR="00A76DE5" w:rsidRPr="00D80D7E" w:rsidRDefault="00A76DE5" w:rsidP="00037795">
            <w:pPr>
              <w:rPr>
                <w:b/>
                <w:u w:val="single"/>
              </w:rPr>
            </w:pPr>
            <w:r w:rsidRPr="00D80D7E">
              <w:rPr>
                <w:b/>
                <w:u w:val="single"/>
              </w:rPr>
              <w:lastRenderedPageBreak/>
              <w:t>Bērna darbības temata izziņai</w:t>
            </w:r>
          </w:p>
          <w:p w:rsidR="00A76DE5" w:rsidRPr="00954A3C" w:rsidRDefault="00A76DE5" w:rsidP="00037795">
            <w:pPr>
              <w:rPr>
                <w:b/>
                <w:color w:val="FF0000"/>
                <w:sz w:val="36"/>
                <w:szCs w:val="36"/>
              </w:rPr>
            </w:pPr>
            <w:r w:rsidRPr="00954A3C">
              <w:rPr>
                <w:b/>
                <w:color w:val="FF0000"/>
                <w:sz w:val="36"/>
                <w:szCs w:val="36"/>
              </w:rPr>
              <w:t>Grupas “Cālēni”, “Saulīte”</w:t>
            </w:r>
          </w:p>
          <w:p w:rsidR="00B55402" w:rsidRDefault="00A76DE5" w:rsidP="00037795">
            <w:r w:rsidRPr="00D80D7E">
              <w:rPr>
                <w:b/>
                <w:color w:val="FFFFFF" w:themeColor="background1"/>
              </w:rPr>
              <w:t xml:space="preserve"> </w:t>
            </w:r>
            <w:r w:rsidRPr="00954A3C">
              <w:rPr>
                <w:b/>
                <w:color w:val="FFFFFF" w:themeColor="background1"/>
                <w:sz w:val="32"/>
                <w:szCs w:val="32"/>
                <w:highlight w:val="blue"/>
              </w:rPr>
              <w:t>4 un 5</w:t>
            </w:r>
            <w:r w:rsidRPr="00D80D7E">
              <w:rPr>
                <w:b/>
                <w:color w:val="FFFFFF" w:themeColor="background1"/>
                <w:highlight w:val="blue"/>
              </w:rPr>
              <w:t xml:space="preserve"> gadus veci bērni</w:t>
            </w:r>
            <w:r>
              <w:rPr>
                <w:b/>
                <w:color w:val="FFFFFF" w:themeColor="background1"/>
              </w:rPr>
              <w:t xml:space="preserve"> </w:t>
            </w:r>
            <w:r>
              <w:t>turpina patstāvīgi izspēlēt dažādus rotaļu sižetus.</w:t>
            </w:r>
          </w:p>
          <w:p w:rsidR="00023800" w:rsidRDefault="00A76DE5" w:rsidP="00037795">
            <w:r>
              <w:t xml:space="preserve"> </w:t>
            </w:r>
            <w:r w:rsidR="00B55402">
              <w:t xml:space="preserve">Papildus aiciniet bērnu izspēlēt </w:t>
            </w:r>
            <w:proofErr w:type="spellStart"/>
            <w:r w:rsidR="00B55402">
              <w:t>skaitāmpantus</w:t>
            </w:r>
            <w:proofErr w:type="spellEnd"/>
            <w:r w:rsidR="00B55402">
              <w:t xml:space="preserve">, īsus dzejoļus, piemēram </w:t>
            </w:r>
            <w:r w:rsidR="00B55402" w:rsidRPr="00B55402">
              <w:rPr>
                <w:b/>
              </w:rPr>
              <w:t xml:space="preserve">Jāņa </w:t>
            </w:r>
            <w:proofErr w:type="spellStart"/>
            <w:r w:rsidR="00B55402" w:rsidRPr="00B55402">
              <w:rPr>
                <w:b/>
              </w:rPr>
              <w:t>Poruka</w:t>
            </w:r>
            <w:proofErr w:type="spellEnd"/>
            <w:r w:rsidR="00B55402" w:rsidRPr="00B55402">
              <w:rPr>
                <w:b/>
              </w:rPr>
              <w:t xml:space="preserve"> dzejoli “Tracis,”</w:t>
            </w:r>
            <w:r w:rsidR="00023800">
              <w:rPr>
                <w:b/>
              </w:rPr>
              <w:t xml:space="preserve">    </w:t>
            </w:r>
            <w:r w:rsidR="00023800">
              <w:t xml:space="preserve"> </w:t>
            </w:r>
            <w:hyperlink r:id="rId14" w:history="1">
              <w:r w:rsidR="00023800">
                <w:rPr>
                  <w:rStyle w:val="Hipersaite"/>
                </w:rPr>
                <w:t>https://www.youtube.com/watch?v=SpCYWAWbsBw</w:t>
              </w:r>
            </w:hyperlink>
            <w:r w:rsidR="00B55402">
              <w:t xml:space="preserve"> </w:t>
            </w:r>
          </w:p>
          <w:p w:rsidR="00023800" w:rsidRDefault="00023800" w:rsidP="00037795">
            <w:hyperlink r:id="rId15" w:history="1">
              <w:r>
                <w:rPr>
                  <w:rStyle w:val="Hipersaite"/>
                </w:rPr>
                <w:t>https://www.mammamuntetiem.lv/articles/305/tracis-janis-poruks/?accept_cookies=1</w:t>
              </w:r>
            </w:hyperlink>
          </w:p>
          <w:p w:rsidR="00B55402" w:rsidRDefault="00B55402" w:rsidP="00037795">
            <w:r>
              <w:t xml:space="preserve">vai arī atsevišķas epizodes no zināma literārā darba, piemēram, no bērna mīļākās grāmatas, kuru pagājušajā nedēļā </w:t>
            </w:r>
            <w:r w:rsidR="00F21A4E">
              <w:t>vairakkārt</w:t>
            </w:r>
            <w:r>
              <w:t xml:space="preserve"> </w:t>
            </w:r>
          </w:p>
          <w:p w:rsidR="00F21A4E" w:rsidRDefault="00B55402" w:rsidP="00037795">
            <w:r>
              <w:t xml:space="preserve">lasījāt. </w:t>
            </w:r>
          </w:p>
          <w:p w:rsidR="00F21A4E" w:rsidRDefault="00B55402" w:rsidP="00037795">
            <w:r>
              <w:t xml:space="preserve"> Bērns turpina </w:t>
            </w:r>
            <w:r w:rsidRPr="00F21A4E">
              <w:rPr>
                <w:b/>
              </w:rPr>
              <w:t>veidot tēlus</w:t>
            </w:r>
            <w:r>
              <w:t xml:space="preserve">, </w:t>
            </w:r>
            <w:r w:rsidRPr="00F21A4E">
              <w:rPr>
                <w:b/>
              </w:rPr>
              <w:t>izvelkot detaļas</w:t>
            </w:r>
            <w:r>
              <w:t xml:space="preserve"> (ausis, degunu, asti)</w:t>
            </w:r>
            <w:r w:rsidR="00023800">
              <w:rPr>
                <w:noProof/>
                <w:lang w:eastAsia="lv-LV"/>
              </w:rPr>
              <w:t xml:space="preserve"> </w:t>
            </w:r>
            <w:r w:rsidR="00023800">
              <w:rPr>
                <w:noProof/>
                <w:lang w:eastAsia="lv-LV"/>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173990</wp:posOffset>
                  </wp:positionV>
                  <wp:extent cx="787400" cy="592455"/>
                  <wp:effectExtent l="0" t="0" r="0" b="0"/>
                  <wp:wrapSquare wrapText="bothSides"/>
                  <wp:docPr id="13" name="Attēls 13" descr="Лиса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са из пластили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400" cy="592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no vienas pikas, iespiežot acis, ar tiem rotaļāties, iztēlojoties, ka tie pārvietojas un sarunājas.</w:t>
            </w:r>
          </w:p>
          <w:p w:rsidR="00F21A4E" w:rsidRDefault="00B55402" w:rsidP="00037795">
            <w:r>
              <w:t xml:space="preserve"> Kopā ar bērnu </w:t>
            </w:r>
            <w:r w:rsidRPr="00F21A4E">
              <w:rPr>
                <w:b/>
              </w:rPr>
              <w:t>sagatavojiet cepumu mīklu (vienkāršu cepumu mīklu varat atrast plāna beigās),</w:t>
            </w:r>
            <w:r>
              <w:t xml:space="preserve"> izcepiet cepumus un baudot tos, stāstiet stāstus, katrs izmantojot piecus pašu gatavotos cepumus, piemēram, divi draugi kopā rotaļājās, atnāca vēl trīs draugi, tagad kopā rotaļājas pieci draugi. Vienu draugu mamma pasauca pusdienās... Aiciniet bērnu uzzīmēt vai uzgleznot ainu no savas mīļākās grāmatas un pastāstīt, kas zīmējumā attēlots.</w:t>
            </w:r>
          </w:p>
          <w:p w:rsidR="00F21A4E" w:rsidRDefault="00B55402" w:rsidP="00037795">
            <w:r>
              <w:t xml:space="preserve"> Rosiniet bērnu pierakstīt, kas zīmējumā attēlots, imitējot rakstīšanu un izmantojot svītras,</w:t>
            </w:r>
            <w:r w:rsidR="00F21A4E">
              <w:t xml:space="preserve"> </w:t>
            </w:r>
            <w:r>
              <w:t xml:space="preserve"> burtu elementus un atsevišķus zināmus burtus. </w:t>
            </w:r>
          </w:p>
          <w:p w:rsidR="00B55402" w:rsidRDefault="00B55402" w:rsidP="00037795">
            <w:r>
              <w:t xml:space="preserve">Piedāvājiet bērnam </w:t>
            </w:r>
            <w:r w:rsidRPr="00F21A4E">
              <w:rPr>
                <w:b/>
              </w:rPr>
              <w:t xml:space="preserve">attēlot divas vai trīs ainas no savas mīļākās grāmatas </w:t>
            </w:r>
            <w:r>
              <w:t>un pēc tam zīmējumus sakārtot secībā: kas notika vispirms, kas - pēc tam. Ja jums ir tāda iespēja, piedāvājiet bērnam iespēju darboties ar krāsām.</w:t>
            </w:r>
          </w:p>
          <w:p w:rsidR="00B55402" w:rsidRDefault="00516F0F" w:rsidP="00037795">
            <w:r>
              <w:rPr>
                <w:noProof/>
                <w:lang w:eastAsia="lv-LV"/>
              </w:rPr>
              <w:drawing>
                <wp:inline distT="0" distB="0" distL="0" distR="0">
                  <wp:extent cx="944945" cy="532563"/>
                  <wp:effectExtent l="0" t="0" r="7620" b="1270"/>
                  <wp:docPr id="7" name="Attēls 7" descr="Izveido pati! Attīstoša grāmatiņa tavam mazulim | SK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zveido pati! Attīstoša grāmatiņa tavam mazulim | SKAT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965" cy="532574"/>
                          </a:xfrm>
                          <a:prstGeom prst="rect">
                            <a:avLst/>
                          </a:prstGeom>
                          <a:noFill/>
                          <a:ln>
                            <a:noFill/>
                          </a:ln>
                        </pic:spPr>
                      </pic:pic>
                    </a:graphicData>
                  </a:graphic>
                </wp:inline>
              </w:drawing>
            </w:r>
            <w:r>
              <w:t xml:space="preserve">   </w:t>
            </w:r>
            <w:r>
              <w:rPr>
                <w:noProof/>
                <w:lang w:eastAsia="lv-LV"/>
              </w:rPr>
              <w:drawing>
                <wp:inline distT="0" distB="0" distL="0" distR="0">
                  <wp:extent cx="633046" cy="641920"/>
                  <wp:effectExtent l="0" t="0" r="0" b="6350"/>
                  <wp:docPr id="8" name="Attēls 8" descr="Zvaigzne ABC - Tracis. 7 skaņu p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aigzne ABC - Tracis. 7 skaņu po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898" cy="641770"/>
                          </a:xfrm>
                          <a:prstGeom prst="rect">
                            <a:avLst/>
                          </a:prstGeom>
                          <a:noFill/>
                          <a:ln>
                            <a:noFill/>
                          </a:ln>
                        </pic:spPr>
                      </pic:pic>
                    </a:graphicData>
                  </a:graphic>
                </wp:inline>
              </w:drawing>
            </w:r>
            <w:r>
              <w:t xml:space="preserve">  </w:t>
            </w:r>
            <w:r>
              <w:rPr>
                <w:noProof/>
                <w:lang w:eastAsia="lv-LV"/>
              </w:rPr>
              <w:drawing>
                <wp:inline distT="0" distB="0" distL="0" distR="0">
                  <wp:extent cx="893164" cy="703384"/>
                  <wp:effectExtent l="0" t="0" r="2540" b="1905"/>
                  <wp:docPr id="9" name="Attēls 9" descr="DIVDIMENSIJU ANIMĀCIJA LATVIJ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VDIMENSIJU ANIMĀCIJA LATVIJ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233" cy="703438"/>
                          </a:xfrm>
                          <a:prstGeom prst="rect">
                            <a:avLst/>
                          </a:prstGeom>
                          <a:noFill/>
                          <a:ln>
                            <a:noFill/>
                          </a:ln>
                        </pic:spPr>
                      </pic:pic>
                    </a:graphicData>
                  </a:graphic>
                </wp:inline>
              </w:drawing>
            </w:r>
            <w:r>
              <w:t xml:space="preserve">  </w:t>
            </w:r>
          </w:p>
          <w:p w:rsidR="00CE6835" w:rsidRDefault="00CE6835" w:rsidP="00037795">
            <w:r>
              <w:rPr>
                <w:noProof/>
                <w:lang w:eastAsia="lv-LV"/>
              </w:rPr>
              <w:lastRenderedPageBreak/>
              <w:drawing>
                <wp:inline distT="0" distB="0" distL="0" distR="0">
                  <wp:extent cx="894303" cy="1179935"/>
                  <wp:effectExtent l="0" t="0" r="1270" b="1270"/>
                  <wp:docPr id="14" name="Attēls 14" descr="Como limpiar las orejas de niño de 2 años. ¿Cómo limpiar los oí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o limpiar las orejas de niño de 2 años. ¿Cómo limpiar los oído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739" cy="1183149"/>
                          </a:xfrm>
                          <a:prstGeom prst="rect">
                            <a:avLst/>
                          </a:prstGeom>
                          <a:noFill/>
                          <a:ln>
                            <a:noFill/>
                          </a:ln>
                        </pic:spPr>
                      </pic:pic>
                    </a:graphicData>
                  </a:graphic>
                </wp:inline>
              </w:drawing>
            </w:r>
            <w:r>
              <w:t xml:space="preserve">   </w:t>
            </w:r>
            <w:r>
              <w:rPr>
                <w:noProof/>
                <w:lang w:eastAsia="lv-LV"/>
              </w:rPr>
              <w:drawing>
                <wp:inline distT="0" distB="0" distL="0" distR="0">
                  <wp:extent cx="1105319" cy="1207880"/>
                  <wp:effectExtent l="0" t="0" r="0" b="0"/>
                  <wp:docPr id="15" name="Attēls 15" descr="Lieli plastilīna skaitļi. Ko var veidot no plastilīna plaušām 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eli plastilīna skaitļi. Ko var veidot no plastilīna plaušām a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8012" cy="1210823"/>
                          </a:xfrm>
                          <a:prstGeom prst="rect">
                            <a:avLst/>
                          </a:prstGeom>
                          <a:noFill/>
                          <a:ln>
                            <a:noFill/>
                          </a:ln>
                        </pic:spPr>
                      </pic:pic>
                    </a:graphicData>
                  </a:graphic>
                </wp:inline>
              </w:drawing>
            </w:r>
          </w:p>
          <w:p w:rsidR="00B55402" w:rsidRDefault="00B55402" w:rsidP="00037795"/>
          <w:p w:rsidR="00A76DE5" w:rsidRDefault="00516F0F" w:rsidP="00037795">
            <w:pPr>
              <w:pStyle w:val="Sarakstarindkopa"/>
              <w:ind w:left="284"/>
              <w:rPr>
                <w:i/>
                <w:sz w:val="28"/>
                <w:szCs w:val="28"/>
              </w:rPr>
            </w:pPr>
            <w:r>
              <w:rPr>
                <w:noProof/>
                <w:lang w:eastAsia="lv-LV"/>
              </w:rPr>
              <w:drawing>
                <wp:inline distT="0" distB="0" distL="0" distR="0">
                  <wp:extent cx="1145512" cy="784869"/>
                  <wp:effectExtent l="0" t="0" r="0" b="0"/>
                  <wp:docPr id="10" name="Attēls 10" descr="Amatniecība no krāsaina papīra 7 gadi. Papīra amatniecība bē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tniecība no krāsaina papīra 7 gadi. Papīra amatniecība bērni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677" cy="787038"/>
                          </a:xfrm>
                          <a:prstGeom prst="rect">
                            <a:avLst/>
                          </a:prstGeom>
                          <a:noFill/>
                          <a:ln>
                            <a:noFill/>
                          </a:ln>
                        </pic:spPr>
                      </pic:pic>
                    </a:graphicData>
                  </a:graphic>
                </wp:inline>
              </w:drawing>
            </w:r>
            <w:r>
              <w:rPr>
                <w:i/>
                <w:sz w:val="28"/>
                <w:szCs w:val="28"/>
              </w:rPr>
              <w:t xml:space="preserve">    </w:t>
            </w:r>
            <w:r>
              <w:rPr>
                <w:noProof/>
                <w:lang w:eastAsia="lv-LV"/>
              </w:rPr>
              <w:drawing>
                <wp:inline distT="0" distB="0" distL="0" distR="0">
                  <wp:extent cx="732286" cy="883068"/>
                  <wp:effectExtent l="0" t="0" r="0" b="0"/>
                  <wp:docPr id="11" name="Attēls 11" descr="Vai Lieldienām gatavojaties? IDEJAS bērnu rokdarbiem&gt;&gt; - Prakti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i Lieldienām gatavojaties? IDEJAS bērnu rokdarbiem&gt;&gt; - Praktiski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496" cy="882115"/>
                          </a:xfrm>
                          <a:prstGeom prst="rect">
                            <a:avLst/>
                          </a:prstGeom>
                          <a:noFill/>
                          <a:ln>
                            <a:noFill/>
                          </a:ln>
                        </pic:spPr>
                      </pic:pic>
                    </a:graphicData>
                  </a:graphic>
                </wp:inline>
              </w:drawing>
            </w:r>
            <w:r>
              <w:rPr>
                <w:i/>
                <w:sz w:val="28"/>
                <w:szCs w:val="28"/>
              </w:rPr>
              <w:t xml:space="preserve"> </w:t>
            </w:r>
            <w:r>
              <w:rPr>
                <w:noProof/>
                <w:lang w:eastAsia="lv-LV"/>
              </w:rPr>
              <w:drawing>
                <wp:inline distT="0" distB="0" distL="0" distR="0">
                  <wp:extent cx="884145" cy="882210"/>
                  <wp:effectExtent l="0" t="0" r="0" b="0"/>
                  <wp:docPr id="12" name="Attēls 12" descr="kaķis_popup | krāsojamās lapas bē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ķis_popup | krāsojamās lapas bērni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006" cy="884067"/>
                          </a:xfrm>
                          <a:prstGeom prst="rect">
                            <a:avLst/>
                          </a:prstGeom>
                          <a:noFill/>
                          <a:ln>
                            <a:noFill/>
                          </a:ln>
                        </pic:spPr>
                      </pic:pic>
                    </a:graphicData>
                  </a:graphic>
                </wp:inline>
              </w:drawing>
            </w:r>
          </w:p>
          <w:p w:rsidR="00B55402" w:rsidRDefault="00B55402" w:rsidP="00037795">
            <w:pPr>
              <w:pStyle w:val="Sarakstarindkopa"/>
              <w:ind w:left="284"/>
              <w:rPr>
                <w:i/>
                <w:sz w:val="28"/>
                <w:szCs w:val="28"/>
              </w:rPr>
            </w:pPr>
          </w:p>
          <w:p w:rsidR="00B55402" w:rsidRDefault="00B55402" w:rsidP="00037795">
            <w:pPr>
              <w:pStyle w:val="Sarakstarindkopa"/>
              <w:ind w:left="284"/>
              <w:rPr>
                <w:i/>
                <w:sz w:val="28"/>
                <w:szCs w:val="28"/>
              </w:rPr>
            </w:pPr>
          </w:p>
          <w:p w:rsidR="00B55402" w:rsidRDefault="00B55402" w:rsidP="00B55402">
            <w:r>
              <w:t xml:space="preserve">-Gaidām Lieldienas, iemācīsimies </w:t>
            </w:r>
            <w:r w:rsidRPr="00042A20">
              <w:rPr>
                <w:b/>
              </w:rPr>
              <w:t xml:space="preserve">dziesmu </w:t>
            </w:r>
            <w:r>
              <w:t>“</w:t>
            </w:r>
            <w:proofErr w:type="spellStart"/>
            <w:r>
              <w:t>Cip</w:t>
            </w:r>
            <w:proofErr w:type="spellEnd"/>
            <w:r>
              <w:t xml:space="preserve">, </w:t>
            </w:r>
            <w:proofErr w:type="spellStart"/>
            <w:r>
              <w:t>cip</w:t>
            </w:r>
            <w:proofErr w:type="spellEnd"/>
            <w:r>
              <w:t xml:space="preserve"> cālīši”  </w:t>
            </w:r>
            <w:hyperlink r:id="rId25" w:history="1">
              <w:r w:rsidRPr="00842F9B">
                <w:rPr>
                  <w:rStyle w:val="Hipersaite"/>
                </w:rPr>
                <w:t>https://www.youtube.com/watch?v=981mWo4-MeI</w:t>
              </w:r>
            </w:hyperlink>
            <w:r>
              <w:t xml:space="preserve">  </w:t>
            </w:r>
          </w:p>
          <w:p w:rsidR="00B55402" w:rsidRDefault="00B55402" w:rsidP="00B55402">
            <w:pPr>
              <w:rPr>
                <w:sz w:val="20"/>
                <w:szCs w:val="20"/>
              </w:rPr>
            </w:pPr>
            <w:r>
              <w:t xml:space="preserve">  +</w:t>
            </w:r>
            <w:r w:rsidRPr="00D852FC">
              <w:rPr>
                <w:sz w:val="20"/>
                <w:szCs w:val="20"/>
              </w:rPr>
              <w:t>https://www.youtube.com/watch?v=YsKW9x9-Meo</w:t>
            </w:r>
          </w:p>
          <w:p w:rsidR="00B55402" w:rsidRDefault="00B55402" w:rsidP="00B55402">
            <w:pPr>
              <w:pStyle w:val="Sarakstarindkopa"/>
              <w:ind w:left="284"/>
            </w:pPr>
            <w:r w:rsidRPr="00AF2109">
              <w:rPr>
                <w:b/>
                <w:u w:val="single"/>
              </w:rPr>
              <w:t>Latviešu valoda</w:t>
            </w:r>
            <w:r>
              <w:t xml:space="preserve"> </w:t>
            </w:r>
            <w:proofErr w:type="spellStart"/>
            <w:r w:rsidRPr="00AF2109">
              <w:rPr>
                <w:b/>
                <w:color w:val="FF0000"/>
              </w:rPr>
              <w:t>gr.”Cālēni</w:t>
            </w:r>
            <w:proofErr w:type="spellEnd"/>
            <w:r w:rsidRPr="00AF2109">
              <w:rPr>
                <w:b/>
                <w:color w:val="FF0000"/>
              </w:rPr>
              <w:t>”</w:t>
            </w:r>
            <w:r w:rsidRPr="00AF2109">
              <w:rPr>
                <w:color w:val="FF0000"/>
              </w:rPr>
              <w:t xml:space="preserve">  </w:t>
            </w:r>
            <w:hyperlink r:id="rId26" w:history="1">
              <w:r>
                <w:rPr>
                  <w:rStyle w:val="Hipersaite"/>
                </w:rPr>
                <w:t>https://www.youtube.com/watch?v=qo_U43TxrWo</w:t>
              </w:r>
            </w:hyperlink>
          </w:p>
          <w:p w:rsidR="00B55402" w:rsidRDefault="00B55402" w:rsidP="00037795">
            <w:pPr>
              <w:pStyle w:val="Sarakstarindkopa"/>
              <w:ind w:left="284"/>
              <w:rPr>
                <w:i/>
                <w:sz w:val="28"/>
                <w:szCs w:val="28"/>
              </w:rPr>
            </w:pPr>
          </w:p>
          <w:p w:rsidR="00B55402" w:rsidRDefault="00B55402" w:rsidP="00037795">
            <w:pPr>
              <w:pStyle w:val="Sarakstarindkopa"/>
              <w:ind w:left="284"/>
              <w:rPr>
                <w:i/>
                <w:sz w:val="28"/>
                <w:szCs w:val="28"/>
              </w:rPr>
            </w:pPr>
          </w:p>
          <w:p w:rsidR="00B55402" w:rsidRDefault="00B55402" w:rsidP="00037795">
            <w:pPr>
              <w:pStyle w:val="Sarakstarindkopa"/>
              <w:ind w:left="284"/>
              <w:rPr>
                <w:i/>
                <w:sz w:val="28"/>
                <w:szCs w:val="28"/>
              </w:rPr>
            </w:pPr>
          </w:p>
        </w:tc>
        <w:tc>
          <w:tcPr>
            <w:tcW w:w="3544" w:type="dxa"/>
            <w:gridSpan w:val="2"/>
            <w:shd w:val="clear" w:color="auto" w:fill="C6D9F1" w:themeFill="text2" w:themeFillTint="33"/>
          </w:tcPr>
          <w:p w:rsidR="00A76DE5" w:rsidRDefault="00A76DE5" w:rsidP="00037795">
            <w:r>
              <w:lastRenderedPageBreak/>
              <w:t xml:space="preserve">● Pārvietot priekšmetus - stumt, vilkt, celt. </w:t>
            </w:r>
          </w:p>
          <w:p w:rsidR="00B55402" w:rsidRDefault="00B55402" w:rsidP="00037795">
            <w:r>
              <w:t xml:space="preserve">Runāt </w:t>
            </w:r>
            <w:proofErr w:type="spellStart"/>
            <w:r>
              <w:t>skaitāmpanus</w:t>
            </w:r>
            <w:proofErr w:type="spellEnd"/>
            <w:r>
              <w:t xml:space="preserve"> un īsus dzejoļus. ● Izspēlēt epizodes no dzirdēta literārā darba.</w:t>
            </w:r>
          </w:p>
          <w:p w:rsidR="00A76DE5" w:rsidRDefault="00A76DE5" w:rsidP="00037795">
            <w:r>
              <w:t>● Rakstīt burtu elementus neierobežotā laukumā.</w:t>
            </w:r>
          </w:p>
          <w:p w:rsidR="00B55402" w:rsidRDefault="00B55402" w:rsidP="00037795">
            <w:r>
              <w:t xml:space="preserve">● Veidot regulāras un neregulāras formas no </w:t>
            </w:r>
            <w:proofErr w:type="spellStart"/>
            <w:r>
              <w:t>platiskajiem</w:t>
            </w:r>
            <w:proofErr w:type="spellEnd"/>
            <w:r>
              <w:t xml:space="preserve"> materiāliem. ● Savienot detaļas, lai izveidotu jaunu formu. </w:t>
            </w:r>
          </w:p>
          <w:p w:rsidR="00B55402" w:rsidRDefault="00B55402" w:rsidP="00037795">
            <w:r>
              <w:t>● Attīstīt pirkstu sīko muskulatūru.</w:t>
            </w:r>
          </w:p>
          <w:p w:rsidR="00B55402" w:rsidRDefault="00B55402" w:rsidP="00037795">
            <w:r>
              <w:t xml:space="preserve"> ● Attīstīt acu-roku koordināciju. </w:t>
            </w:r>
          </w:p>
          <w:p w:rsidR="00B55402" w:rsidRDefault="00B55402" w:rsidP="00037795">
            <w:r>
              <w:t>● Lietot virtuves piederumus drošā veidā.</w:t>
            </w:r>
          </w:p>
          <w:p w:rsidR="00B55402" w:rsidRDefault="00B55402" w:rsidP="00037795">
            <w:r>
              <w:t xml:space="preserve"> ● Stāstīt par </w:t>
            </w:r>
            <w:proofErr w:type="spellStart"/>
            <w:r>
              <w:t>piedzīvotto</w:t>
            </w:r>
            <w:proofErr w:type="spellEnd"/>
            <w:r>
              <w:t>, saskaņojot vārdus teikumā.</w:t>
            </w:r>
          </w:p>
          <w:p w:rsidR="00B55402" w:rsidRDefault="00B55402" w:rsidP="00037795">
            <w:r>
              <w:t xml:space="preserve"> ● Praktiskā darbībā nosaukt cepumu skaitu pieci apjomā. </w:t>
            </w:r>
          </w:p>
          <w:p w:rsidR="00B55402" w:rsidRDefault="00B55402" w:rsidP="00037795">
            <w:r>
              <w:t xml:space="preserve">● Praktiskā darbībā veidot priekšmetu kopas pieci apjomā dažādās variācijās. </w:t>
            </w:r>
          </w:p>
          <w:p w:rsidR="00B55402" w:rsidRDefault="00B55402" w:rsidP="00037795">
            <w:r>
              <w:t xml:space="preserve">● Variēt līnijas, krāsas, </w:t>
            </w:r>
            <w:proofErr w:type="spellStart"/>
            <w:r>
              <w:t>tekstūras</w:t>
            </w:r>
            <w:proofErr w:type="spellEnd"/>
            <w:r>
              <w:t xml:space="preserve"> un formas radošajā darbā. ● Stāstīt par radošajā mākslas darbā attēlotajiem notikumiem, tēliem, izteiktajām emocijām un idejām. Stāstīt par dzirdēto, saskaņojot vārdus teikumā. </w:t>
            </w:r>
          </w:p>
          <w:p w:rsidR="00B55402" w:rsidRDefault="00B55402" w:rsidP="00037795">
            <w:r>
              <w:t xml:space="preserve">● Nosaukt objekta atrašanās vietu, lietojot jēdzienus virs, zem, pie, aiz, blakus. </w:t>
            </w:r>
          </w:p>
          <w:p w:rsidR="00B55402" w:rsidRDefault="00B55402" w:rsidP="00037795">
            <w:r>
              <w:t xml:space="preserve">● Pareizi turēt un lietot rakstāmpiederumus un darbarīkus. ● Rakstīt burtu elementus neierobežotā laukumā. </w:t>
            </w:r>
          </w:p>
          <w:p w:rsidR="00B55402" w:rsidRDefault="00B55402" w:rsidP="00037795">
            <w:r>
              <w:t>● Sagatavot vietu darbam ar krāsām un pēc darba to sakop</w:t>
            </w:r>
          </w:p>
          <w:p w:rsidR="00A76DE5" w:rsidRDefault="00A76DE5" w:rsidP="00037795"/>
          <w:p w:rsidR="00B55402" w:rsidRDefault="00B55402" w:rsidP="00B55402"/>
          <w:p w:rsidR="00B55402" w:rsidRDefault="00B55402" w:rsidP="00B55402"/>
          <w:p w:rsidR="00B55402" w:rsidRDefault="00B55402" w:rsidP="00B55402"/>
          <w:p w:rsidR="00B55402" w:rsidRDefault="00B55402" w:rsidP="00B55402"/>
          <w:p w:rsidR="00B55402" w:rsidRDefault="00B55402" w:rsidP="00B55402"/>
          <w:p w:rsidR="00B55402" w:rsidRDefault="00B55402" w:rsidP="00B55402">
            <w:r>
              <w:t xml:space="preserve">● Dziedāt dziesmu. </w:t>
            </w:r>
          </w:p>
          <w:p w:rsidR="00B55402" w:rsidRDefault="00B55402" w:rsidP="00B55402">
            <w:r>
              <w:t xml:space="preserve">       </w:t>
            </w:r>
          </w:p>
          <w:p w:rsidR="00B55402" w:rsidRDefault="00B55402" w:rsidP="00B55402">
            <w:pPr>
              <w:pStyle w:val="Sarakstarindkopa"/>
              <w:ind w:left="284"/>
            </w:pPr>
            <w:r w:rsidRPr="00AF2109">
              <w:rPr>
                <w:b/>
                <w:u w:val="single"/>
              </w:rPr>
              <w:t>Latviešu valoda</w:t>
            </w:r>
            <w:r>
              <w:t xml:space="preserve"> </w:t>
            </w:r>
            <w:proofErr w:type="spellStart"/>
            <w:r>
              <w:t>gr.”Cālēni</w:t>
            </w:r>
            <w:proofErr w:type="spellEnd"/>
            <w:r>
              <w:t>”</w:t>
            </w:r>
          </w:p>
          <w:p w:rsidR="00A76DE5" w:rsidRDefault="00B55402" w:rsidP="00B55402">
            <w:pPr>
              <w:rPr>
                <w:i/>
                <w:sz w:val="28"/>
                <w:szCs w:val="28"/>
              </w:rPr>
            </w:pPr>
            <w:r>
              <w:t xml:space="preserve">    ●Skatās, tulko, atkārto, jautā.  </w:t>
            </w:r>
            <w:r w:rsidR="00A76DE5">
              <w:t xml:space="preserve">                   </w:t>
            </w:r>
          </w:p>
        </w:tc>
        <w:tc>
          <w:tcPr>
            <w:tcW w:w="3260" w:type="dxa"/>
            <w:gridSpan w:val="4"/>
            <w:shd w:val="clear" w:color="auto" w:fill="C6D9F1" w:themeFill="text2" w:themeFillTint="33"/>
          </w:tcPr>
          <w:p w:rsidR="00B55402" w:rsidRDefault="00B55402" w:rsidP="00037795">
            <w:r>
              <w:lastRenderedPageBreak/>
              <w:t>● Iesaistās bērna rotaļā kā līdzvērtīgs dalībnieks.</w:t>
            </w:r>
          </w:p>
          <w:p w:rsidR="00B55402" w:rsidRDefault="00B55402" w:rsidP="00037795">
            <w:r>
              <w:t xml:space="preserve"> ● Skatās bērna izspēlētos literāros sižetus, </w:t>
            </w:r>
            <w:proofErr w:type="spellStart"/>
            <w:r>
              <w:t>pirecājas</w:t>
            </w:r>
            <w:proofErr w:type="spellEnd"/>
            <w:r>
              <w:t xml:space="preserve"> par tiem un atbalsta bērnu.</w:t>
            </w:r>
          </w:p>
          <w:p w:rsidR="00A76DE5" w:rsidRDefault="00B55402" w:rsidP="00037795">
            <w:r>
              <w:t xml:space="preserve"> ● Fotografē izveidotos rotaļu sižetus, lai par tiem sarunātos un salīdzinātu ar citiem.</w:t>
            </w:r>
          </w:p>
          <w:p w:rsidR="00B55402" w:rsidRDefault="00B55402" w:rsidP="00037795">
            <w:r>
              <w:t>● Rosina bērnu veidot jaunus un sarežģītākus tēlus.</w:t>
            </w:r>
          </w:p>
          <w:p w:rsidR="00B55402" w:rsidRDefault="00B55402" w:rsidP="00037795">
            <w:r>
              <w:t xml:space="preserve"> ● Kopā ar bērnu stāsta stāstu, izveidojot kādu tēlu, pēc tam to pārveidojot vai izveidojot jaunus tēlus</w:t>
            </w:r>
          </w:p>
          <w:p w:rsidR="00B55402" w:rsidRDefault="00B55402" w:rsidP="00037795">
            <w:r>
              <w:t xml:space="preserve"> ● Cep cepumus kopā ar bērnu, māca, kā droši rīkoties ar virtuves piederumiem un kā uzvesties karstas cepeškrāsns tuvumā. </w:t>
            </w:r>
          </w:p>
          <w:p w:rsidR="00B55402" w:rsidRDefault="00B55402" w:rsidP="00037795">
            <w:r>
              <w:t>● Tad, kad cepumi gatavi, kopā pārrunā, kā tos cepa.</w:t>
            </w:r>
          </w:p>
          <w:p w:rsidR="00B55402" w:rsidRDefault="00B55402" w:rsidP="00037795">
            <w:r>
              <w:t xml:space="preserve"> ● Kopā ar bērnu veidot stāstu, kas veicina skaitīšanu pieci apjomā.</w:t>
            </w:r>
          </w:p>
          <w:p w:rsidR="00B55402" w:rsidRDefault="00B55402" w:rsidP="00037795">
            <w:r>
              <w:t xml:space="preserve"> ● Pārrunā ar bērnu lasīto grāmatu, tēlus, bērna mīļākās vietas grāmatā.</w:t>
            </w:r>
          </w:p>
          <w:p w:rsidR="00B55402" w:rsidRDefault="00B55402" w:rsidP="00037795">
            <w:r>
              <w:t>● Pieraksta bērna stāstījumu, uzdod jautājumus, lai rosinātu bērnu iedziļināties detaļās gan stāstot, gan zīmējot.</w:t>
            </w:r>
          </w:p>
          <w:p w:rsidR="00B55402" w:rsidRDefault="00B55402" w:rsidP="00037795">
            <w:r>
              <w:t xml:space="preserve"> ● Atbalsta bērna vēlmi rakstīt, ļaujot imitēt rakstīšanu un pieņemot, ka bērna rakstītais ir kļūdains un bieži pieaugušajam nav izlasāms. </w:t>
            </w:r>
          </w:p>
          <w:p w:rsidR="00B55402" w:rsidRDefault="00B55402" w:rsidP="00037795">
            <w:r>
              <w:t>● Palīdz sagatavot vietu darbam: parāda, kur atrast vecās avīzes vai kādu citu materiālu, ar ko apklāt galdu, trauku ūdenim, papīra dvieļus vai lupatiņu tīrīšanai.</w:t>
            </w:r>
          </w:p>
          <w:p w:rsidR="00A76DE5" w:rsidRDefault="00A76DE5" w:rsidP="00037795">
            <w:pPr>
              <w:rPr>
                <w:i/>
                <w:sz w:val="28"/>
                <w:szCs w:val="28"/>
              </w:rPr>
            </w:pPr>
          </w:p>
          <w:p w:rsidR="00A76DE5" w:rsidRDefault="00A76DE5" w:rsidP="00037795">
            <w:pPr>
              <w:rPr>
                <w:i/>
                <w:sz w:val="28"/>
                <w:szCs w:val="28"/>
              </w:rPr>
            </w:pPr>
          </w:p>
        </w:tc>
        <w:tc>
          <w:tcPr>
            <w:tcW w:w="2606" w:type="dxa"/>
            <w:shd w:val="clear" w:color="auto" w:fill="C6D9F1" w:themeFill="text2" w:themeFillTint="33"/>
          </w:tcPr>
          <w:p w:rsidR="00A76DE5" w:rsidRDefault="00A76DE5" w:rsidP="00037795">
            <w:pPr>
              <w:rPr>
                <w:i/>
                <w:sz w:val="28"/>
                <w:szCs w:val="28"/>
              </w:rPr>
            </w:pPr>
          </w:p>
          <w:p w:rsidR="00A76DE5" w:rsidRDefault="00A76DE5" w:rsidP="00037795">
            <w:pPr>
              <w:rPr>
                <w:i/>
                <w:sz w:val="28"/>
                <w:szCs w:val="28"/>
              </w:rPr>
            </w:pPr>
          </w:p>
          <w:p w:rsidR="00A76DE5" w:rsidRDefault="00A76DE5" w:rsidP="00037795">
            <w:pPr>
              <w:rPr>
                <w:i/>
                <w:sz w:val="28"/>
                <w:szCs w:val="28"/>
              </w:rPr>
            </w:pPr>
            <w:r w:rsidRPr="00EA437D">
              <w:rPr>
                <w:b/>
                <w:i/>
                <w:sz w:val="28"/>
                <w:szCs w:val="28"/>
              </w:rPr>
              <w:t>Paveikto var nofotografē</w:t>
            </w:r>
            <w:r>
              <w:rPr>
                <w:i/>
                <w:sz w:val="28"/>
                <w:szCs w:val="28"/>
              </w:rPr>
              <w:t xml:space="preserve">t un atsūtīt uz e-pastu: </w:t>
            </w:r>
            <w:hyperlink r:id="rId27" w:history="1">
              <w:r w:rsidRPr="00E43A0F">
                <w:rPr>
                  <w:rStyle w:val="Hipersaite"/>
                  <w:i/>
                  <w:sz w:val="28"/>
                  <w:szCs w:val="28"/>
                </w:rPr>
                <w:t>kruinga@inbox.lv</w:t>
              </w:r>
            </w:hyperlink>
            <w:r>
              <w:rPr>
                <w:i/>
                <w:sz w:val="28"/>
                <w:szCs w:val="28"/>
              </w:rPr>
              <w:t xml:space="preserve">     </w:t>
            </w:r>
            <w:r w:rsidRPr="00EA437D">
              <w:rPr>
                <w:b/>
                <w:i/>
                <w:sz w:val="28"/>
                <w:szCs w:val="28"/>
                <w:u w:val="single"/>
              </w:rPr>
              <w:t>Lai izvietot  mūsu mājās lapā!</w:t>
            </w:r>
          </w:p>
        </w:tc>
      </w:tr>
      <w:tr w:rsidR="00CE6835" w:rsidTr="00037795">
        <w:tc>
          <w:tcPr>
            <w:tcW w:w="5778" w:type="dxa"/>
            <w:gridSpan w:val="2"/>
            <w:shd w:val="clear" w:color="auto" w:fill="F2DBDB" w:themeFill="accent2" w:themeFillTint="33"/>
          </w:tcPr>
          <w:p w:rsidR="00A76DE5" w:rsidRDefault="00A76DE5" w:rsidP="00037795">
            <w:r w:rsidRPr="004E7188">
              <w:rPr>
                <w:b/>
                <w:u w:val="single"/>
              </w:rPr>
              <w:lastRenderedPageBreak/>
              <w:t>Bērna darbības temata izziņai</w:t>
            </w:r>
            <w:r>
              <w:t xml:space="preserve"> </w:t>
            </w:r>
          </w:p>
          <w:p w:rsidR="00A76DE5" w:rsidRPr="00954A3C" w:rsidRDefault="00A76DE5" w:rsidP="00037795">
            <w:pPr>
              <w:rPr>
                <w:b/>
                <w:color w:val="FF0000"/>
                <w:sz w:val="36"/>
                <w:szCs w:val="36"/>
              </w:rPr>
            </w:pPr>
            <w:r w:rsidRPr="00954A3C">
              <w:rPr>
                <w:b/>
                <w:color w:val="FF0000"/>
                <w:sz w:val="36"/>
                <w:szCs w:val="36"/>
              </w:rPr>
              <w:t>Grupas “Mārīte”, “Bitīte”</w:t>
            </w:r>
          </w:p>
          <w:p w:rsidR="00F21A4E" w:rsidRDefault="00A76DE5" w:rsidP="00037795">
            <w:r w:rsidRPr="00954A3C">
              <w:rPr>
                <w:b/>
                <w:color w:val="FFFFFF" w:themeColor="background1"/>
                <w:sz w:val="32"/>
                <w:szCs w:val="32"/>
                <w:highlight w:val="darkRed"/>
              </w:rPr>
              <w:t>5 un 6</w:t>
            </w:r>
            <w:r w:rsidRPr="00664A7C">
              <w:rPr>
                <w:b/>
                <w:color w:val="FFFFFF" w:themeColor="background1"/>
                <w:sz w:val="24"/>
                <w:szCs w:val="24"/>
                <w:highlight w:val="darkRed"/>
              </w:rPr>
              <w:t xml:space="preserve"> gadus</w:t>
            </w:r>
            <w:r w:rsidRPr="00664A7C">
              <w:rPr>
                <w:b/>
                <w:color w:val="FFFFFF" w:themeColor="background1"/>
              </w:rPr>
              <w:t xml:space="preserve"> </w:t>
            </w:r>
            <w:r>
              <w:t xml:space="preserve">vecs bērns turpina </w:t>
            </w:r>
            <w:r w:rsidR="00F21A4E">
              <w:t>būvēt sagatavot izrādes, ko vakarā parādīt ģimenei. Pārmaiņus ar bērna paša izveidotiem sižetiem, aiciniet bērnu izrādē attēlot zināmus literārus sižetus, piemēram, dzejoļus, īsas pasakas vai kādu konkrētu ainu no garāka stāsta.</w:t>
            </w:r>
          </w:p>
          <w:p w:rsidR="00F21A4E" w:rsidRDefault="00F21A4E" w:rsidP="00037795"/>
          <w:p w:rsidR="00F21A4E" w:rsidRDefault="00F21A4E" w:rsidP="00037795">
            <w:r>
              <w:t xml:space="preserve">Bērns turpina veidot tēlus un ar tiem izspēlēt stāstus. Rosiniet bērnu veidot vairākus secīgus sižetiskus attēlus plaknē uz kartona vai kāda cita materiāla. </w:t>
            </w:r>
          </w:p>
          <w:p w:rsidR="00F21A4E" w:rsidRPr="00F21A4E" w:rsidRDefault="00F21A4E" w:rsidP="00037795">
            <w:pPr>
              <w:rPr>
                <w:b/>
              </w:rPr>
            </w:pPr>
            <w:r>
              <w:t xml:space="preserve">Pārmaiņus rosiniet bērnu veidot savus stāstus un </w:t>
            </w:r>
            <w:r w:rsidRPr="00F21A4E">
              <w:rPr>
                <w:b/>
              </w:rPr>
              <w:t>attēlot dzirdētos literāros darbus.</w:t>
            </w:r>
          </w:p>
          <w:p w:rsidR="00F21A4E" w:rsidRDefault="00F21A4E" w:rsidP="00037795"/>
          <w:p w:rsidR="00F21A4E" w:rsidRDefault="00F21A4E" w:rsidP="00037795">
            <w:r>
              <w:t xml:space="preserve"> Kopā ar bērnu </w:t>
            </w:r>
            <w:r w:rsidRPr="00F21A4E">
              <w:rPr>
                <w:b/>
              </w:rPr>
              <w:t>sagatavojiet cepumu mīklu (vienkāršu cepumu mīklu varat atrast plāna beigās),</w:t>
            </w:r>
            <w:r>
              <w:t xml:space="preserve"> izcepiet cepumus. </w:t>
            </w:r>
            <w:r>
              <w:lastRenderedPageBreak/>
              <w:t xml:space="preserve">Baudot cepumus, stāstiet stāstus par to, kā ģimene vai draugi dalās ar izceptajiem cepumiem. </w:t>
            </w:r>
          </w:p>
          <w:p w:rsidR="00F21A4E" w:rsidRDefault="00F21A4E" w:rsidP="00037795">
            <w:r>
              <w:t>Piemēram, vecmāmiņa izcepa sešus cepumus un aiznesa tos mazdēlam. Mazdēls teica, ka vecmāmiņai pašai arī jāpacienājas ar cepumiem un sadalīja tos līdzīgi. Cik cepumi katram tika? Tiklīdz kā cepumi bija sadalīti, istabā ieskrēja mazmeitiņa. Kā tagad viņi sadalīs cepumus?</w:t>
            </w:r>
          </w:p>
          <w:p w:rsidR="00F21A4E" w:rsidRDefault="00F21A4E" w:rsidP="00037795"/>
          <w:p w:rsidR="00A76DE5" w:rsidRDefault="00F21A4E" w:rsidP="00037795">
            <w:pPr>
              <w:rPr>
                <w:u w:val="single"/>
              </w:rPr>
            </w:pPr>
            <w:r>
              <w:t xml:space="preserve"> Papildus izrādei nepieciešamo materiālu sagatavošanai, aiciniet bērnu </w:t>
            </w:r>
            <w:r w:rsidRPr="00F21A4E">
              <w:rPr>
                <w:b/>
              </w:rPr>
              <w:t>izveidot savu grāmatu ar ilustrācijām</w:t>
            </w:r>
            <w:r>
              <w:t xml:space="preserve">, </w:t>
            </w:r>
            <w:r w:rsidRPr="00F21A4E">
              <w:rPr>
                <w:u w:val="single"/>
              </w:rPr>
              <w:t>tekstu (nosaukumi, atsevišķi teikumi) un numurētām lappusēm.</w:t>
            </w:r>
          </w:p>
          <w:p w:rsidR="00CE6835" w:rsidRDefault="00CE6835" w:rsidP="00037795">
            <w:pPr>
              <w:rPr>
                <w:u w:val="single"/>
              </w:rPr>
            </w:pPr>
          </w:p>
          <w:p w:rsidR="00CE6835" w:rsidRDefault="00CE6835" w:rsidP="00037795">
            <w:r>
              <w:rPr>
                <w:noProof/>
                <w:lang w:eastAsia="lv-LV"/>
              </w:rPr>
              <w:drawing>
                <wp:inline distT="0" distB="0" distL="0" distR="0">
                  <wp:extent cx="1476052" cy="1105225"/>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125" cy="1105280"/>
                          </a:xfrm>
                          <a:prstGeom prst="rect">
                            <a:avLst/>
                          </a:prstGeom>
                          <a:noFill/>
                          <a:ln>
                            <a:noFill/>
                          </a:ln>
                        </pic:spPr>
                      </pic:pic>
                    </a:graphicData>
                  </a:graphic>
                </wp:inline>
              </w:drawing>
            </w:r>
            <w:r>
              <w:t xml:space="preserve">   </w:t>
            </w:r>
            <w:r>
              <w:rPr>
                <w:noProof/>
                <w:lang w:eastAsia="lv-LV"/>
              </w:rPr>
              <w:drawing>
                <wp:inline distT="0" distB="0" distL="0" distR="0">
                  <wp:extent cx="1434313" cy="904352"/>
                  <wp:effectExtent l="0" t="0" r="0" b="0"/>
                  <wp:docPr id="17" name="Attēls 17" descr="Didaktiskās spē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daktiskās spē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4945" cy="904750"/>
                          </a:xfrm>
                          <a:prstGeom prst="rect">
                            <a:avLst/>
                          </a:prstGeom>
                          <a:noFill/>
                          <a:ln>
                            <a:noFill/>
                          </a:ln>
                        </pic:spPr>
                      </pic:pic>
                    </a:graphicData>
                  </a:graphic>
                </wp:inline>
              </w:drawing>
            </w:r>
          </w:p>
          <w:p w:rsidR="00A76DE5" w:rsidRDefault="00A76DE5" w:rsidP="00037795">
            <w:pPr>
              <w:rPr>
                <w:rStyle w:val="Hipersaite"/>
                <w:sz w:val="24"/>
                <w:szCs w:val="24"/>
              </w:rPr>
            </w:pPr>
          </w:p>
          <w:p w:rsidR="00A76DE5" w:rsidRDefault="00B76B27" w:rsidP="00037795">
            <w:pPr>
              <w:rPr>
                <w:i/>
                <w:sz w:val="28"/>
                <w:szCs w:val="28"/>
              </w:rPr>
            </w:pPr>
            <w:r>
              <w:rPr>
                <w:noProof/>
                <w:lang w:eastAsia="lv-LV"/>
              </w:rPr>
              <w:drawing>
                <wp:inline distT="0" distB="0" distL="0" distR="0">
                  <wp:extent cx="1862922" cy="934496"/>
                  <wp:effectExtent l="0" t="0" r="4445" b="0"/>
                  <wp:docPr id="1" name="Attēls 1" descr="Конспект НОД по рисованию в старшей группе «Ранняя весна. При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НОД по рисованию в старшей группе «Ранняя весна. Прилет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3083" cy="934577"/>
                          </a:xfrm>
                          <a:prstGeom prst="rect">
                            <a:avLst/>
                          </a:prstGeom>
                          <a:noFill/>
                          <a:ln>
                            <a:noFill/>
                          </a:ln>
                        </pic:spPr>
                      </pic:pic>
                    </a:graphicData>
                  </a:graphic>
                </wp:inline>
              </w:drawing>
            </w:r>
            <w:r>
              <w:rPr>
                <w:i/>
                <w:sz w:val="28"/>
                <w:szCs w:val="28"/>
                <w:lang w:val="ru-RU"/>
              </w:rPr>
              <w:t xml:space="preserve">   </w:t>
            </w:r>
            <w:r>
              <w:rPr>
                <w:noProof/>
                <w:lang w:eastAsia="lv-LV"/>
              </w:rPr>
              <w:drawing>
                <wp:inline distT="0" distB="0" distL="0" distR="0">
                  <wp:extent cx="1296696" cy="914361"/>
                  <wp:effectExtent l="0" t="0" r="0" b="635"/>
                  <wp:docPr id="2" name="Attēls 2" descr="Рисование &quot;Уж верба вся пушистая&quot; в средней группе.. мини-бло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 &quot;Уж верба вся пушистая&quot; в средней группе.. мини-блог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742" cy="914394"/>
                          </a:xfrm>
                          <a:prstGeom prst="rect">
                            <a:avLst/>
                          </a:prstGeom>
                          <a:noFill/>
                          <a:ln>
                            <a:noFill/>
                          </a:ln>
                        </pic:spPr>
                      </pic:pic>
                    </a:graphicData>
                  </a:graphic>
                </wp:inline>
              </w:drawing>
            </w:r>
          </w:p>
          <w:p w:rsidR="00F21A4E" w:rsidRDefault="00F21A4E" w:rsidP="00037795">
            <w:pPr>
              <w:rPr>
                <w:i/>
                <w:sz w:val="28"/>
                <w:szCs w:val="28"/>
              </w:rPr>
            </w:pPr>
          </w:p>
          <w:p w:rsidR="00F21A4E" w:rsidRPr="00542648" w:rsidRDefault="00CE6835" w:rsidP="00037795">
            <w:pPr>
              <w:rPr>
                <w:i/>
                <w:sz w:val="28"/>
                <w:szCs w:val="28"/>
                <w:lang w:val="ru-RU"/>
              </w:rPr>
            </w:pPr>
            <w:r>
              <w:rPr>
                <w:noProof/>
                <w:lang w:eastAsia="lv-LV"/>
              </w:rPr>
              <w:drawing>
                <wp:inline distT="0" distB="0" distL="0" distR="0">
                  <wp:extent cx="1183281" cy="803868"/>
                  <wp:effectExtent l="0" t="0" r="0" b="0"/>
                  <wp:docPr id="18" name="Attēls 18" descr="Mārtiņdienas gailis un citi zvēri divgadnieces rokām - Pirmssk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ārtiņdienas gailis un citi zvēri divgadnieces rokām - Pirmsskol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3189" cy="803806"/>
                          </a:xfrm>
                          <a:prstGeom prst="rect">
                            <a:avLst/>
                          </a:prstGeom>
                          <a:noFill/>
                          <a:ln>
                            <a:noFill/>
                          </a:ln>
                        </pic:spPr>
                      </pic:pic>
                    </a:graphicData>
                  </a:graphic>
                </wp:inline>
              </w:drawing>
            </w:r>
            <w:r>
              <w:rPr>
                <w:i/>
                <w:sz w:val="28"/>
                <w:szCs w:val="28"/>
              </w:rPr>
              <w:t xml:space="preserve">  </w:t>
            </w:r>
            <w:r>
              <w:rPr>
                <w:noProof/>
                <w:lang w:eastAsia="lv-LV"/>
              </w:rPr>
              <w:drawing>
                <wp:inline distT="0" distB="0" distL="0" distR="0">
                  <wp:extent cx="673149" cy="908612"/>
                  <wp:effectExtent l="0" t="0" r="0" b="6350"/>
                  <wp:docPr id="19" name="Attēls 19" descr="numura tē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mura tē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3223" cy="908712"/>
                          </a:xfrm>
                          <a:prstGeom prst="rect">
                            <a:avLst/>
                          </a:prstGeom>
                          <a:noFill/>
                          <a:ln>
                            <a:noFill/>
                          </a:ln>
                        </pic:spPr>
                      </pic:pic>
                    </a:graphicData>
                  </a:graphic>
                </wp:inline>
              </w:drawing>
            </w:r>
            <w:r>
              <w:rPr>
                <w:i/>
                <w:sz w:val="28"/>
                <w:szCs w:val="28"/>
              </w:rPr>
              <w:t xml:space="preserve"> </w:t>
            </w:r>
            <w:r>
              <w:rPr>
                <w:noProof/>
                <w:lang w:eastAsia="lv-LV"/>
              </w:rPr>
              <w:drawing>
                <wp:inline distT="0" distB="0" distL="0" distR="0">
                  <wp:extent cx="723482" cy="1014287"/>
                  <wp:effectExtent l="0" t="0" r="635" b="0"/>
                  <wp:docPr id="20" name="Attēls 20" descr="Animals Play do Games For Toddlers, Toddler Activities, Toddler Games, Kids Poems, Plasticine, Rabbit, Children, Google,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imals Play do Games For Toddlers, Toddler Activities, Toddler Games, Kids Poems, Plasticine, Rabbit, Children, Google, Fil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7341" cy="1019697"/>
                          </a:xfrm>
                          <a:prstGeom prst="rect">
                            <a:avLst/>
                          </a:prstGeom>
                          <a:noFill/>
                          <a:ln>
                            <a:noFill/>
                          </a:ln>
                        </pic:spPr>
                      </pic:pic>
                    </a:graphicData>
                  </a:graphic>
                </wp:inline>
              </w:drawing>
            </w:r>
            <w:r w:rsidR="00542648">
              <w:rPr>
                <w:i/>
                <w:sz w:val="28"/>
                <w:szCs w:val="28"/>
                <w:lang w:val="ru-RU"/>
              </w:rPr>
              <w:t xml:space="preserve"> </w:t>
            </w:r>
            <w:r w:rsidR="00542648">
              <w:rPr>
                <w:i/>
                <w:noProof/>
                <w:sz w:val="28"/>
                <w:szCs w:val="28"/>
                <w:lang w:eastAsia="lv-LV"/>
              </w:rPr>
              <w:drawing>
                <wp:inline distT="0" distB="0" distL="0" distR="0">
                  <wp:extent cx="751257" cy="912328"/>
                  <wp:effectExtent l="0" t="0" r="0" b="2540"/>
                  <wp:docPr id="21" name="Attēls 21" descr="C:\Users\Dators\Desktop\Поделки-Пластилин-Ворона-из-пластилина-пошагово-своими-руками-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tors\Desktop\Поделки-Пластилин-Ворона-из-пластилина-пошагово-своими-руками-109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339" cy="923357"/>
                          </a:xfrm>
                          <a:prstGeom prst="rect">
                            <a:avLst/>
                          </a:prstGeom>
                          <a:noFill/>
                          <a:ln>
                            <a:noFill/>
                          </a:ln>
                        </pic:spPr>
                      </pic:pic>
                    </a:graphicData>
                  </a:graphic>
                </wp:inline>
              </w:drawing>
            </w:r>
          </w:p>
          <w:p w:rsidR="00F21A4E" w:rsidRDefault="00F21A4E" w:rsidP="00037795">
            <w:pPr>
              <w:rPr>
                <w:i/>
                <w:sz w:val="28"/>
                <w:szCs w:val="28"/>
              </w:rPr>
            </w:pPr>
          </w:p>
          <w:p w:rsidR="00F21A4E" w:rsidRDefault="00F21A4E" w:rsidP="00037795">
            <w:pPr>
              <w:rPr>
                <w:i/>
                <w:sz w:val="28"/>
                <w:szCs w:val="28"/>
              </w:rPr>
            </w:pPr>
          </w:p>
          <w:p w:rsidR="00F21A4E" w:rsidRDefault="00F21A4E" w:rsidP="00F21A4E">
            <w:pPr>
              <w:rPr>
                <w:rStyle w:val="Hipersaite"/>
                <w:sz w:val="24"/>
                <w:szCs w:val="24"/>
              </w:rPr>
            </w:pPr>
            <w:r>
              <w:t xml:space="preserve">-Gaidām Lieldienas, iemācīsimies dziesmu </w:t>
            </w:r>
            <w:r w:rsidRPr="007A6957">
              <w:rPr>
                <w:sz w:val="24"/>
                <w:szCs w:val="24"/>
              </w:rPr>
              <w:t>"Cālis Čau"</w:t>
            </w:r>
            <w:r>
              <w:rPr>
                <w:sz w:val="24"/>
                <w:szCs w:val="24"/>
              </w:rPr>
              <w:t xml:space="preserve">  </w:t>
            </w:r>
            <w:hyperlink r:id="rId36" w:history="1">
              <w:r w:rsidRPr="007A6957">
                <w:rPr>
                  <w:rStyle w:val="Hipersaite"/>
                  <w:sz w:val="24"/>
                  <w:szCs w:val="24"/>
                </w:rPr>
                <w:t>https://www.youtube.com/watch?v=L05XAtx2Mh8</w:t>
              </w:r>
            </w:hyperlink>
          </w:p>
          <w:p w:rsidR="00F21A4E" w:rsidRDefault="00F21A4E" w:rsidP="00F21A4E">
            <w:pPr>
              <w:rPr>
                <w:rStyle w:val="Hipersaite"/>
                <w:sz w:val="24"/>
                <w:szCs w:val="24"/>
              </w:rPr>
            </w:pPr>
          </w:p>
          <w:p w:rsidR="00F21A4E" w:rsidRDefault="00F21A4E" w:rsidP="00F21A4E">
            <w:pPr>
              <w:rPr>
                <w:rStyle w:val="Hipersaite"/>
                <w:sz w:val="24"/>
                <w:szCs w:val="24"/>
              </w:rPr>
            </w:pPr>
            <w:r w:rsidRPr="00AF2109">
              <w:rPr>
                <w:b/>
                <w:u w:val="single"/>
              </w:rPr>
              <w:t>Latviešu valoda</w:t>
            </w:r>
            <w:r>
              <w:t xml:space="preserve"> </w:t>
            </w:r>
            <w:proofErr w:type="spellStart"/>
            <w:r w:rsidRPr="00AF2109">
              <w:rPr>
                <w:b/>
                <w:color w:val="FF0000"/>
              </w:rPr>
              <w:t>gr.”</w:t>
            </w:r>
            <w:r>
              <w:rPr>
                <w:b/>
                <w:color w:val="FF0000"/>
              </w:rPr>
              <w:t>Bitīte</w:t>
            </w:r>
            <w:proofErr w:type="spellEnd"/>
            <w:r w:rsidRPr="00AF2109">
              <w:rPr>
                <w:b/>
                <w:color w:val="FF0000"/>
              </w:rPr>
              <w:t>”</w:t>
            </w:r>
            <w:r w:rsidRPr="00AF2109">
              <w:rPr>
                <w:color w:val="FF0000"/>
              </w:rPr>
              <w:t xml:space="preserve">  </w:t>
            </w:r>
            <w:r>
              <w:rPr>
                <w:color w:val="FF0000"/>
              </w:rPr>
              <w:br/>
            </w:r>
            <w:hyperlink r:id="rId37" w:history="1">
              <w:r>
                <w:rPr>
                  <w:rStyle w:val="Hipersaite"/>
                </w:rPr>
                <w:t>https://www.youtube.com/watch?v=dTRuDABj9pc</w:t>
              </w:r>
            </w:hyperlink>
          </w:p>
          <w:p w:rsidR="00F21A4E" w:rsidRDefault="00F21A4E" w:rsidP="00037795">
            <w:pPr>
              <w:rPr>
                <w:i/>
                <w:sz w:val="28"/>
                <w:szCs w:val="28"/>
              </w:rPr>
            </w:pPr>
          </w:p>
        </w:tc>
        <w:tc>
          <w:tcPr>
            <w:tcW w:w="3828" w:type="dxa"/>
            <w:gridSpan w:val="3"/>
            <w:shd w:val="clear" w:color="auto" w:fill="F2DBDB" w:themeFill="accent2" w:themeFillTint="33"/>
          </w:tcPr>
          <w:p w:rsidR="00A76DE5" w:rsidRDefault="00A76DE5" w:rsidP="00037795">
            <w:r>
              <w:lastRenderedPageBreak/>
              <w:t xml:space="preserve">Lietot runas intonācijas atbilstoši tēliem un attēlotajai situācijai. </w:t>
            </w:r>
          </w:p>
          <w:p w:rsidR="00A76DE5" w:rsidRDefault="00A76DE5" w:rsidP="00037795">
            <w:r>
              <w:t xml:space="preserve">● Izspēlē paša izdomātu sižetu. </w:t>
            </w:r>
          </w:p>
          <w:p w:rsidR="00A76DE5" w:rsidRDefault="00A76DE5" w:rsidP="00037795">
            <w:r>
              <w:t>● Savienot detaļas veidot un iegūt sev vēlamo formu.</w:t>
            </w:r>
          </w:p>
          <w:p w:rsidR="00A76DE5" w:rsidRDefault="00A76DE5" w:rsidP="00037795">
            <w:r>
              <w:t xml:space="preserve"> </w:t>
            </w:r>
          </w:p>
          <w:p w:rsidR="00F21A4E" w:rsidRDefault="00F21A4E" w:rsidP="00037795">
            <w:r>
              <w:t>● Lietot runas intonācijas atbilstoši tēliem un attēlotajai situācijai. ● Izspēlē paša izdomātu un literāra darba sižetu. ● Runāt dzejoļus, mainot balss skaļumu un runas tempu atbilstoši dzejoļa saturam.</w:t>
            </w:r>
          </w:p>
          <w:p w:rsidR="00F21A4E" w:rsidRDefault="00F21A4E" w:rsidP="00037795">
            <w:r>
              <w:t xml:space="preserve">● Savienot detaļas veidot un iegūt sev vēlamo formu. </w:t>
            </w:r>
          </w:p>
          <w:p w:rsidR="00F21A4E" w:rsidRDefault="00F21A4E" w:rsidP="00037795">
            <w:r>
              <w:t xml:space="preserve">● Nosaukt tekstā darbojošās personas, atstāstīt notikumus. </w:t>
            </w:r>
          </w:p>
          <w:p w:rsidR="00F21A4E" w:rsidRDefault="00F21A4E" w:rsidP="00037795">
            <w:r>
              <w:t xml:space="preserve">● Attīstīt pirkstu sīko muskulatūru. </w:t>
            </w:r>
          </w:p>
          <w:p w:rsidR="00F21A4E" w:rsidRDefault="00F21A4E" w:rsidP="00037795">
            <w:r>
              <w:lastRenderedPageBreak/>
              <w:t>● Attīstīt acu-roku koordināciju.</w:t>
            </w:r>
          </w:p>
          <w:p w:rsidR="00F21A4E" w:rsidRDefault="00F21A4E" w:rsidP="00037795">
            <w:r>
              <w:t xml:space="preserve"> ● Lietot virtuves piederumus drošā veidā. </w:t>
            </w:r>
          </w:p>
          <w:p w:rsidR="00F21A4E" w:rsidRDefault="00F21A4E" w:rsidP="00037795">
            <w:r>
              <w:t>● Stāstīt par piedzīvoto, saskaņojot vārdus teikumā.</w:t>
            </w:r>
          </w:p>
          <w:p w:rsidR="00F21A4E" w:rsidRDefault="00F21A4E" w:rsidP="00037795">
            <w:r>
              <w:t xml:space="preserve"> ● Praktiskā darbībā nosaukt cepumu skaitu desmit apjomā. </w:t>
            </w:r>
          </w:p>
          <w:p w:rsidR="00F21A4E" w:rsidRDefault="00F21A4E" w:rsidP="00037795">
            <w:r>
              <w:t>● Praktiskā darbībā izzina skaitļa sastāvu desmit apjomā.</w:t>
            </w:r>
          </w:p>
          <w:p w:rsidR="0052094D" w:rsidRDefault="0052094D" w:rsidP="00037795">
            <w:r>
              <w:t xml:space="preserve">● Mērķtiecīgi variēt un kombinēt krāsas, līnijas, laukumus, lai panāktu vēlamo rezultātu. </w:t>
            </w:r>
          </w:p>
          <w:p w:rsidR="0052094D" w:rsidRDefault="0052094D" w:rsidP="00037795">
            <w:r>
              <w:t xml:space="preserve">● Rakstīt burtus un ciparus neierobežotā laukumā. </w:t>
            </w:r>
          </w:p>
          <w:p w:rsidR="00F21A4E" w:rsidRDefault="0052094D" w:rsidP="00037795">
            <w:r>
              <w:t>● Saprotami un secīgi stāstīt paša izdomātu sižetu.</w:t>
            </w:r>
          </w:p>
          <w:p w:rsidR="00F21A4E" w:rsidRDefault="00F21A4E" w:rsidP="00037795"/>
          <w:p w:rsidR="00F21A4E" w:rsidRDefault="00F21A4E" w:rsidP="00037795"/>
          <w:p w:rsidR="00F21A4E" w:rsidRDefault="00F21A4E" w:rsidP="00037795"/>
          <w:p w:rsidR="00F21A4E" w:rsidRDefault="00F21A4E" w:rsidP="00037795"/>
          <w:p w:rsidR="00A76DE5" w:rsidRDefault="00A76DE5" w:rsidP="00037795">
            <w:r>
              <w:t xml:space="preserve"> ● Rakstīt burtus, ciparus neierobežotā laukumā.</w:t>
            </w:r>
          </w:p>
          <w:p w:rsidR="00A76DE5" w:rsidRDefault="00A76DE5" w:rsidP="00037795">
            <w:r>
              <w:t>●</w:t>
            </w:r>
            <w:r w:rsidRPr="002A0A4F">
              <w:t>Attīsta rakstītprasmi.</w:t>
            </w:r>
          </w:p>
          <w:p w:rsidR="00A76DE5" w:rsidRDefault="00A76DE5" w:rsidP="00037795"/>
          <w:p w:rsidR="00A76DE5" w:rsidRDefault="00A76DE5" w:rsidP="00037795"/>
          <w:p w:rsidR="00A76DE5" w:rsidRDefault="00A76DE5" w:rsidP="00037795">
            <w:r>
              <w:t xml:space="preserve">●Dziedāt dziesmu.  </w:t>
            </w:r>
          </w:p>
          <w:p w:rsidR="00A76DE5" w:rsidRDefault="00A76DE5" w:rsidP="00037795"/>
          <w:p w:rsidR="00A76DE5" w:rsidRDefault="00A76DE5" w:rsidP="00037795">
            <w:pPr>
              <w:pStyle w:val="Sarakstarindkopa"/>
              <w:ind w:left="284"/>
            </w:pPr>
            <w:r w:rsidRPr="00AF2109">
              <w:rPr>
                <w:b/>
                <w:u w:val="single"/>
              </w:rPr>
              <w:t>Latviešu valoda</w:t>
            </w:r>
            <w:r>
              <w:t xml:space="preserve"> </w:t>
            </w:r>
            <w:proofErr w:type="spellStart"/>
            <w:r>
              <w:t>gr.”Cālēni</w:t>
            </w:r>
            <w:proofErr w:type="spellEnd"/>
            <w:r>
              <w:t>”</w:t>
            </w:r>
          </w:p>
          <w:p w:rsidR="00A76DE5" w:rsidRDefault="00A76DE5" w:rsidP="00037795">
            <w:r>
              <w:t>● Skatās, tulko, atkārto, dzied līdzi jautā;</w:t>
            </w:r>
          </w:p>
          <w:p w:rsidR="00A76DE5" w:rsidRDefault="00A76DE5" w:rsidP="00037795">
            <w:pPr>
              <w:rPr>
                <w:i/>
                <w:sz w:val="28"/>
                <w:szCs w:val="28"/>
              </w:rPr>
            </w:pPr>
            <w:r>
              <w:t xml:space="preserve"> ●Stāsta par  redzēto (ja izslēgta skaņa)  </w:t>
            </w:r>
          </w:p>
        </w:tc>
        <w:tc>
          <w:tcPr>
            <w:tcW w:w="2976" w:type="dxa"/>
            <w:gridSpan w:val="3"/>
            <w:shd w:val="clear" w:color="auto" w:fill="F2DBDB" w:themeFill="accent2" w:themeFillTint="33"/>
          </w:tcPr>
          <w:p w:rsidR="00A76DE5" w:rsidRDefault="00A76DE5" w:rsidP="00037795">
            <w:r>
              <w:lastRenderedPageBreak/>
              <w:t xml:space="preserve">● Kā skatītāji piedalās bērna izrādē, modelē, kā uzvedas publika uzmanīgi klausoties, </w:t>
            </w:r>
            <w:r w:rsidR="0052094D">
              <w:t>aplaudējot</w:t>
            </w:r>
            <w:r>
              <w:t xml:space="preserve">. </w:t>
            </w:r>
          </w:p>
          <w:p w:rsidR="0052094D" w:rsidRDefault="0052094D" w:rsidP="00037795">
            <w:r>
              <w:t>● Pārrunā, kādēļ bērns izvēlējies izrādē parādīt konkrēto dzejoli, pasaku, vai stāsta sižetu.</w:t>
            </w:r>
          </w:p>
          <w:p w:rsidR="0052094D" w:rsidRDefault="0052094D" w:rsidP="00037795">
            <w:r>
              <w:t xml:space="preserve"> ● Fotografē vai filmē bērna izrādes, lai pārrunātu. </w:t>
            </w:r>
          </w:p>
          <w:p w:rsidR="0052094D" w:rsidRDefault="0052094D" w:rsidP="00037795">
            <w:r>
              <w:t xml:space="preserve">● Pārrunājot izrādi, uzslavē to, kas labi izdevies, piemēram: “Tu runāji skaidri un saprotami, mainīji balsi tad, kad runāja cits tēls.” Aicina bērnu domāt par to, ko varētu izrādē uzlabot, piemēram, </w:t>
            </w:r>
            <w:r>
              <w:lastRenderedPageBreak/>
              <w:t xml:space="preserve">ievērot to, ka runājot jāpagriežas ar seju vai vismaz ar sānu pret skatītājiem. </w:t>
            </w:r>
          </w:p>
          <w:p w:rsidR="0052094D" w:rsidRDefault="0052094D" w:rsidP="00037795">
            <w:r>
              <w:t xml:space="preserve">● Pārrunā bērna paša izveidotos un literāro darbu sižetus. </w:t>
            </w:r>
          </w:p>
          <w:p w:rsidR="0052094D" w:rsidRDefault="0052094D" w:rsidP="00037795">
            <w:r>
              <w:t>● Cep cepumus kopā ar bērnu, māca, kā droši rīkoties ar virtuves piederumiem un kā uzvesties karstas cepeškrāsns tuvumā.</w:t>
            </w:r>
          </w:p>
          <w:p w:rsidR="0052094D" w:rsidRDefault="0052094D" w:rsidP="00037795">
            <w:r>
              <w:t xml:space="preserve"> ● Pie pusdienu vai vakariņu galda aicina bērnu pastāstīt pārējiem ģimenes locekļiem, kā cepumi tapa. </w:t>
            </w:r>
          </w:p>
          <w:p w:rsidR="00A76DE5" w:rsidRDefault="0052094D" w:rsidP="00037795">
            <w:r>
              <w:t>● Kopā ar bērnu veidot stāstu, kas veicina skaitļa sastāva izziņu desmit apjomā.</w:t>
            </w:r>
          </w:p>
          <w:p w:rsidR="0052094D" w:rsidRDefault="0052094D" w:rsidP="00037795">
            <w:r>
              <w:t xml:space="preserve">● Pieraksta bērna stāstījumu tur, kur bērna grāmatā ir garāks teksts. </w:t>
            </w:r>
          </w:p>
          <w:p w:rsidR="00A76DE5" w:rsidRDefault="0052094D" w:rsidP="00037795">
            <w:r>
              <w:t>● Lasa bērna izveidoto grāmatu.</w:t>
            </w:r>
          </w:p>
          <w:p w:rsidR="00A76DE5" w:rsidRDefault="00A76DE5" w:rsidP="00037795"/>
          <w:p w:rsidR="00A76DE5" w:rsidRDefault="00A76DE5" w:rsidP="00037795"/>
          <w:p w:rsidR="00A76DE5" w:rsidRDefault="00A76DE5" w:rsidP="00037795"/>
          <w:p w:rsidR="00A76DE5" w:rsidRDefault="00A76DE5" w:rsidP="00037795"/>
          <w:p w:rsidR="00A76DE5" w:rsidRDefault="00A76DE5" w:rsidP="00037795">
            <w:pPr>
              <w:rPr>
                <w:i/>
                <w:sz w:val="28"/>
                <w:szCs w:val="28"/>
              </w:rPr>
            </w:pPr>
          </w:p>
        </w:tc>
        <w:tc>
          <w:tcPr>
            <w:tcW w:w="2606" w:type="dxa"/>
            <w:shd w:val="clear" w:color="auto" w:fill="F2DBDB" w:themeFill="accent2" w:themeFillTint="33"/>
          </w:tcPr>
          <w:p w:rsidR="00A76DE5" w:rsidRDefault="00A76DE5" w:rsidP="00037795">
            <w:pPr>
              <w:rPr>
                <w:i/>
                <w:sz w:val="28"/>
                <w:szCs w:val="28"/>
              </w:rPr>
            </w:pPr>
          </w:p>
          <w:p w:rsidR="00A76DE5" w:rsidRDefault="00A76DE5" w:rsidP="00037795">
            <w:pPr>
              <w:rPr>
                <w:b/>
                <w:i/>
                <w:sz w:val="28"/>
                <w:szCs w:val="28"/>
                <w:u w:val="single"/>
              </w:rPr>
            </w:pPr>
            <w:r w:rsidRPr="00EA437D">
              <w:rPr>
                <w:b/>
                <w:i/>
                <w:sz w:val="28"/>
                <w:szCs w:val="28"/>
              </w:rPr>
              <w:t>Paveikto var nofotografē</w:t>
            </w:r>
            <w:r>
              <w:rPr>
                <w:i/>
                <w:sz w:val="28"/>
                <w:szCs w:val="28"/>
              </w:rPr>
              <w:t xml:space="preserve">t un atsūtīt uz e-pastu: </w:t>
            </w:r>
            <w:hyperlink r:id="rId38" w:history="1">
              <w:r w:rsidRPr="00E43A0F">
                <w:rPr>
                  <w:rStyle w:val="Hipersaite"/>
                  <w:i/>
                  <w:sz w:val="28"/>
                  <w:szCs w:val="28"/>
                </w:rPr>
                <w:t>kruinga@inbox.lv</w:t>
              </w:r>
            </w:hyperlink>
            <w:r>
              <w:rPr>
                <w:i/>
                <w:sz w:val="28"/>
                <w:szCs w:val="28"/>
              </w:rPr>
              <w:t xml:space="preserve">     </w:t>
            </w:r>
            <w:r w:rsidRPr="00EA437D">
              <w:rPr>
                <w:b/>
                <w:i/>
                <w:sz w:val="28"/>
                <w:szCs w:val="28"/>
                <w:u w:val="single"/>
              </w:rPr>
              <w:t>Lai izvietot  mūsu mājās lapā!</w:t>
            </w:r>
          </w:p>
          <w:p w:rsidR="00A76DE5" w:rsidRDefault="00A76DE5" w:rsidP="00037795">
            <w:pPr>
              <w:rPr>
                <w:b/>
                <w:i/>
                <w:sz w:val="28"/>
                <w:szCs w:val="28"/>
                <w:u w:val="single"/>
              </w:rPr>
            </w:pPr>
          </w:p>
          <w:p w:rsidR="00A76DE5" w:rsidRDefault="00A76DE5" w:rsidP="00037795">
            <w:pPr>
              <w:rPr>
                <w:b/>
                <w:i/>
                <w:sz w:val="28"/>
                <w:szCs w:val="28"/>
                <w:u w:val="single"/>
              </w:rPr>
            </w:pPr>
          </w:p>
          <w:p w:rsidR="00A76DE5" w:rsidRDefault="00A76DE5" w:rsidP="00037795">
            <w:pPr>
              <w:rPr>
                <w:b/>
                <w:i/>
                <w:sz w:val="28"/>
                <w:szCs w:val="28"/>
                <w:u w:val="single"/>
              </w:rPr>
            </w:pPr>
          </w:p>
          <w:p w:rsidR="00A76DE5" w:rsidRDefault="00A76DE5" w:rsidP="00037795">
            <w:pPr>
              <w:rPr>
                <w:b/>
                <w:i/>
                <w:sz w:val="28"/>
                <w:szCs w:val="28"/>
                <w:u w:val="single"/>
              </w:rPr>
            </w:pPr>
          </w:p>
          <w:p w:rsidR="00A76DE5"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Pr="0088757A" w:rsidRDefault="00A76DE5" w:rsidP="00037795">
            <w:pPr>
              <w:rPr>
                <w:b/>
                <w:i/>
                <w:sz w:val="28"/>
                <w:szCs w:val="28"/>
                <w:u w:val="single"/>
              </w:rPr>
            </w:pPr>
          </w:p>
          <w:p w:rsidR="00A76DE5" w:rsidRDefault="00A76DE5" w:rsidP="00037795">
            <w:pPr>
              <w:jc w:val="center"/>
              <w:rPr>
                <w:rFonts w:ascii="Times New Roman" w:hAnsi="Times New Roman"/>
                <w:b/>
                <w:i/>
                <w:sz w:val="24"/>
                <w:szCs w:val="24"/>
              </w:rPr>
            </w:pPr>
          </w:p>
          <w:p w:rsidR="00A76DE5" w:rsidRDefault="00A76DE5" w:rsidP="00037795">
            <w:pPr>
              <w:jc w:val="center"/>
              <w:rPr>
                <w:rFonts w:ascii="Times New Roman" w:hAnsi="Times New Roman"/>
                <w:b/>
                <w:i/>
                <w:sz w:val="24"/>
                <w:szCs w:val="24"/>
              </w:rPr>
            </w:pPr>
          </w:p>
          <w:p w:rsidR="00A76DE5" w:rsidRPr="006D150B" w:rsidRDefault="00A76DE5" w:rsidP="00037795">
            <w:pPr>
              <w:jc w:val="center"/>
              <w:rPr>
                <w:rFonts w:ascii="Times New Roman" w:hAnsi="Times New Roman"/>
                <w:sz w:val="24"/>
                <w:szCs w:val="24"/>
              </w:rPr>
            </w:pPr>
            <w:r>
              <w:rPr>
                <w:rFonts w:ascii="Times New Roman" w:hAnsi="Times New Roman"/>
                <w:b/>
                <w:i/>
                <w:sz w:val="24"/>
                <w:szCs w:val="24"/>
              </w:rPr>
              <w:t>Viktorijas T.</w:t>
            </w:r>
            <w:r w:rsidRPr="006D150B">
              <w:rPr>
                <w:rFonts w:ascii="Times New Roman" w:hAnsi="Times New Roman"/>
                <w:sz w:val="24"/>
                <w:szCs w:val="24"/>
              </w:rPr>
              <w:t xml:space="preserve"> </w:t>
            </w:r>
            <w:proofErr w:type="spellStart"/>
            <w:r w:rsidRPr="006D150B">
              <w:rPr>
                <w:rFonts w:ascii="Times New Roman" w:hAnsi="Times New Roman"/>
                <w:sz w:val="24"/>
                <w:szCs w:val="24"/>
              </w:rPr>
              <w:t>supervaronis</w:t>
            </w:r>
            <w:proofErr w:type="spellEnd"/>
          </w:p>
          <w:p w:rsidR="00A76DE5" w:rsidRDefault="00A76DE5" w:rsidP="00037795">
            <w:pPr>
              <w:rPr>
                <w:b/>
                <w:i/>
                <w:sz w:val="28"/>
                <w:szCs w:val="28"/>
                <w:u w:val="single"/>
              </w:rPr>
            </w:pPr>
          </w:p>
          <w:p w:rsidR="00A76DE5" w:rsidRDefault="00A76DE5" w:rsidP="00037795">
            <w:pPr>
              <w:rPr>
                <w:i/>
                <w:sz w:val="28"/>
                <w:szCs w:val="28"/>
              </w:rPr>
            </w:pPr>
          </w:p>
          <w:p w:rsidR="00A76DE5" w:rsidRPr="00A046F3" w:rsidRDefault="00A76DE5" w:rsidP="00037795">
            <w:pPr>
              <w:rPr>
                <w:i/>
                <w:sz w:val="28"/>
                <w:szCs w:val="28"/>
              </w:rPr>
            </w:pPr>
            <w:r>
              <w:rPr>
                <w:i/>
                <w:sz w:val="28"/>
                <w:szCs w:val="28"/>
              </w:rPr>
              <w:t xml:space="preserve">             </w:t>
            </w:r>
          </w:p>
          <w:p w:rsidR="00A76DE5" w:rsidRPr="00A046F3" w:rsidRDefault="00A76DE5" w:rsidP="00037795">
            <w:pPr>
              <w:rPr>
                <w:i/>
                <w:sz w:val="28"/>
                <w:szCs w:val="28"/>
              </w:rPr>
            </w:pPr>
          </w:p>
          <w:p w:rsidR="00A76DE5" w:rsidRPr="00A046F3" w:rsidRDefault="00A76DE5" w:rsidP="00037795">
            <w:pPr>
              <w:rPr>
                <w:i/>
                <w:sz w:val="28"/>
                <w:szCs w:val="28"/>
              </w:rPr>
            </w:pPr>
          </w:p>
        </w:tc>
      </w:tr>
      <w:tr w:rsidR="00542648" w:rsidTr="00037795">
        <w:tc>
          <w:tcPr>
            <w:tcW w:w="7054" w:type="dxa"/>
            <w:gridSpan w:val="3"/>
          </w:tcPr>
          <w:p w:rsidR="00A76DE5" w:rsidRPr="00954A3C" w:rsidRDefault="00A76DE5" w:rsidP="00037795">
            <w:pPr>
              <w:rPr>
                <w:sz w:val="36"/>
                <w:szCs w:val="36"/>
              </w:rPr>
            </w:pPr>
            <w:r w:rsidRPr="00954A3C">
              <w:rPr>
                <w:b/>
                <w:sz w:val="36"/>
                <w:szCs w:val="36"/>
                <w:highlight w:val="yellow"/>
                <w:u w:val="single"/>
              </w:rPr>
              <w:lastRenderedPageBreak/>
              <w:t>Lasīšana</w:t>
            </w:r>
            <w:r w:rsidRPr="00954A3C">
              <w:rPr>
                <w:sz w:val="36"/>
                <w:szCs w:val="36"/>
              </w:rPr>
              <w:t xml:space="preserve"> </w:t>
            </w:r>
          </w:p>
          <w:p w:rsidR="00A76DE5" w:rsidRDefault="0052094D" w:rsidP="00037795">
            <w:pPr>
              <w:rPr>
                <w:i/>
                <w:sz w:val="28"/>
                <w:szCs w:val="28"/>
              </w:rPr>
            </w:pPr>
            <w:r>
              <w:t>Bērnam ir svarīgi atrast laiku, kad viņš pats var šķirstīt grāmatas, skatīties attēlus un iedziļināties vizuālajā informācija. Turpiniet lasīt grāmatas, kuras bērns izvēlas lasīšanai. Pārbaudiet savu grāmatu krājumus un meklējiet grāmatas, kuras nākamajā nedēļā varēsiet izmantot, lai gatavotos Lieldienām.</w:t>
            </w:r>
          </w:p>
        </w:tc>
        <w:tc>
          <w:tcPr>
            <w:tcW w:w="3260" w:type="dxa"/>
            <w:gridSpan w:val="3"/>
          </w:tcPr>
          <w:p w:rsidR="00A76DE5" w:rsidRDefault="00A76DE5" w:rsidP="00037795"/>
          <w:p w:rsidR="00A76DE5" w:rsidRDefault="00A76DE5" w:rsidP="00037795">
            <w:r>
              <w:t xml:space="preserve">● Klausīties tekstu, izprast darbību, atpazīt darbojošās personas, to emocijas. </w:t>
            </w:r>
          </w:p>
          <w:p w:rsidR="00A76DE5" w:rsidRDefault="00A76DE5" w:rsidP="00037795">
            <w:r>
              <w:t xml:space="preserve">● Salīdzināt dzirdēto ar savu pieredzi. </w:t>
            </w:r>
          </w:p>
          <w:p w:rsidR="00A76DE5" w:rsidRDefault="00A76DE5" w:rsidP="00037795">
            <w:pPr>
              <w:rPr>
                <w:i/>
                <w:sz w:val="28"/>
                <w:szCs w:val="28"/>
              </w:rPr>
            </w:pPr>
            <w:r>
              <w:t>● Jautāt par neskaidro un atbildēt uz jautājumiem.</w:t>
            </w:r>
          </w:p>
        </w:tc>
        <w:tc>
          <w:tcPr>
            <w:tcW w:w="4874" w:type="dxa"/>
            <w:gridSpan w:val="3"/>
          </w:tcPr>
          <w:p w:rsidR="00A76DE5" w:rsidRDefault="00A76DE5" w:rsidP="00037795"/>
          <w:p w:rsidR="00A76DE5" w:rsidRDefault="00A76DE5" w:rsidP="00037795">
            <w:r>
              <w:t xml:space="preserve">Pārrunā, kādēļ bērns izvēlējās tieši šo grāmatu, kas viņam šajā grāmatā īpaši patīk. </w:t>
            </w:r>
          </w:p>
          <w:p w:rsidR="00A76DE5" w:rsidRDefault="00A76DE5" w:rsidP="00037795"/>
          <w:p w:rsidR="00A76DE5" w:rsidRDefault="00A76DE5" w:rsidP="00037795">
            <w:r>
              <w:t>● Pārrunā grāmatas saturu: kā tā sākās, kādi tēli bija grāmatā, vai viņi risināja kādu problēmu, kā viņi jutās dažādās aprakstītajās situācijās, kā atrisināja problēmu un kā grāmata beidzās.</w:t>
            </w:r>
          </w:p>
          <w:p w:rsidR="0052094D" w:rsidRDefault="0052094D" w:rsidP="00037795">
            <w:pPr>
              <w:rPr>
                <w:i/>
                <w:sz w:val="28"/>
                <w:szCs w:val="28"/>
              </w:rPr>
            </w:pPr>
            <w:r>
              <w:t>● Aicina bērnu atstāstīt savu mīļāko vietu grāmatā vai visu stāstu.</w:t>
            </w:r>
          </w:p>
        </w:tc>
      </w:tr>
      <w:tr w:rsidR="00542648" w:rsidTr="00037795">
        <w:tc>
          <w:tcPr>
            <w:tcW w:w="5307" w:type="dxa"/>
          </w:tcPr>
          <w:p w:rsidR="00A76DE5" w:rsidRPr="00EA437D" w:rsidRDefault="00A76DE5" w:rsidP="00037795">
            <w:pPr>
              <w:rPr>
                <w:b/>
                <w:u w:val="single"/>
              </w:rPr>
            </w:pPr>
            <w:r w:rsidRPr="00EA437D">
              <w:rPr>
                <w:b/>
                <w:u w:val="single"/>
              </w:rPr>
              <w:t>Refleksija</w:t>
            </w:r>
          </w:p>
          <w:p w:rsidR="00A76DE5" w:rsidRDefault="00A76DE5" w:rsidP="00037795">
            <w:pPr>
              <w:rPr>
                <w:i/>
                <w:sz w:val="28"/>
                <w:szCs w:val="28"/>
              </w:rPr>
            </w:pPr>
            <w:r>
              <w:t xml:space="preserve"> Katras dienas beigās vai arī vairākas reizes dienā, piemēram, pirms katras ēdienreizes vai ēdienreižu laikā, ir svarīgi atskatīties uz to, kas ir paveikts līdz šim, izvērtēt veiksmes un neveiksmes, meklēt risinājumus un plānot, ko darīs turpmāk.</w:t>
            </w:r>
          </w:p>
        </w:tc>
        <w:tc>
          <w:tcPr>
            <w:tcW w:w="5007" w:type="dxa"/>
            <w:gridSpan w:val="5"/>
          </w:tcPr>
          <w:p w:rsidR="00A76DE5" w:rsidRDefault="00A76DE5" w:rsidP="00037795">
            <w:r>
              <w:t xml:space="preserve">Novērtēt ieceres īstenošanas procesu un rezultātu. </w:t>
            </w:r>
          </w:p>
          <w:p w:rsidR="00A76DE5" w:rsidRDefault="00A76DE5" w:rsidP="00037795">
            <w:r>
              <w:t xml:space="preserve">● Stāstīt par savām darbībām. ● Atpazīt un stāstīt par savām emocijām dažādās situācijās. </w:t>
            </w:r>
          </w:p>
          <w:p w:rsidR="00A76DE5" w:rsidRDefault="00A76DE5" w:rsidP="00037795">
            <w:r>
              <w:t xml:space="preserve">● Apzināties savas stiprās puses un ko nepieciešams apgūt vai vingrināt. </w:t>
            </w:r>
          </w:p>
          <w:p w:rsidR="00A76DE5" w:rsidRDefault="0052094D" w:rsidP="00037795">
            <w:pPr>
              <w:rPr>
                <w:i/>
                <w:sz w:val="28"/>
                <w:szCs w:val="28"/>
              </w:rPr>
            </w:pPr>
            <w:r>
              <w:t>● Stāstīt par dzirdēto.</w:t>
            </w:r>
          </w:p>
        </w:tc>
        <w:tc>
          <w:tcPr>
            <w:tcW w:w="4874" w:type="dxa"/>
            <w:gridSpan w:val="3"/>
          </w:tcPr>
          <w:p w:rsidR="00A76DE5" w:rsidRDefault="00A76DE5" w:rsidP="00037795">
            <w:r>
              <w:t xml:space="preserve">● Jautājot palīdz atcerēties, kas paveikts un kādā veidā tika sasniegts rezultāts. </w:t>
            </w:r>
          </w:p>
          <w:p w:rsidR="00A76DE5" w:rsidRDefault="00A76DE5" w:rsidP="00037795">
            <w:r>
              <w:t>● Jautājot rosina domāt par dažādiem veidiem, kā izmantot pieejamos materiālus, risināt radušās problēmas.</w:t>
            </w:r>
          </w:p>
          <w:p w:rsidR="00A76DE5" w:rsidRDefault="00A76DE5" w:rsidP="00037795">
            <w:r>
              <w:t xml:space="preserve"> ● Norāda uz bērna veiksmēm, to, kas labi padarīts, izdevies.</w:t>
            </w:r>
          </w:p>
          <w:p w:rsidR="00A76DE5" w:rsidRDefault="00A76DE5" w:rsidP="00037795">
            <w:r>
              <w:t xml:space="preserve"> ● Jautājot rosina domāt par to, ko vajadzētu uzlabot un kādā veidā to izdarīt.</w:t>
            </w:r>
          </w:p>
          <w:p w:rsidR="00A76DE5" w:rsidRPr="001C26DF" w:rsidRDefault="00A76DE5" w:rsidP="00037795">
            <w:pPr>
              <w:rPr>
                <w:i/>
                <w:sz w:val="28"/>
                <w:szCs w:val="28"/>
              </w:rPr>
            </w:pPr>
            <w:r>
              <w:t xml:space="preserve"> </w:t>
            </w:r>
            <w:r w:rsidRPr="001C26DF">
              <w:rPr>
                <w:i/>
              </w:rPr>
              <w:t>Piezīme: Pārrunā ne tikai bērna veikumu, bet arī savu veikumu mājās un/ vai darbā.</w:t>
            </w:r>
          </w:p>
        </w:tc>
      </w:tr>
    </w:tbl>
    <w:p w:rsidR="0052094D" w:rsidRDefault="0052094D" w:rsidP="00A76DE5">
      <w:pPr>
        <w:rPr>
          <w:sz w:val="28"/>
          <w:szCs w:val="28"/>
        </w:rPr>
      </w:pPr>
      <w:r w:rsidRPr="0052094D">
        <w:rPr>
          <w:sz w:val="28"/>
          <w:szCs w:val="28"/>
        </w:rPr>
        <w:t xml:space="preserve">Gatavojot cepumus jaunākiem bērniem vieglāk ir izmantot </w:t>
      </w:r>
      <w:proofErr w:type="spellStart"/>
      <w:r w:rsidRPr="0052094D">
        <w:rPr>
          <w:sz w:val="28"/>
          <w:szCs w:val="28"/>
        </w:rPr>
        <w:t>mērkrūzes</w:t>
      </w:r>
      <w:proofErr w:type="spellEnd"/>
      <w:r w:rsidRPr="0052094D">
        <w:rPr>
          <w:sz w:val="28"/>
          <w:szCs w:val="28"/>
        </w:rPr>
        <w:t xml:space="preserve"> sastāvdaļu mērīšanai, ja jums tādas ir mājās. Tās palīdz bērnam veidot izpratni par tilpumu un par daļām. </w:t>
      </w:r>
      <w:r w:rsidRPr="0052094D">
        <w:rPr>
          <w:sz w:val="28"/>
          <w:szCs w:val="28"/>
          <w:u w:val="single"/>
        </w:rPr>
        <w:t>Izmantojot digitālos svarus, uzrakstiet ciparus</w:t>
      </w:r>
      <w:r w:rsidRPr="0052094D">
        <w:rPr>
          <w:sz w:val="28"/>
          <w:szCs w:val="28"/>
        </w:rPr>
        <w:t>, kuri bērnam jāierauga un aiciniet bērnu pamazām bērt sastāvdaļas traukā, līdz parādās vajadzīgais skaitlis.</w:t>
      </w:r>
    </w:p>
    <w:p w:rsidR="0052094D" w:rsidRPr="0052094D" w:rsidRDefault="0052094D" w:rsidP="00A76DE5">
      <w:pPr>
        <w:rPr>
          <w:b/>
          <w:sz w:val="28"/>
          <w:szCs w:val="28"/>
        </w:rPr>
      </w:pPr>
      <w:r w:rsidRPr="0052094D">
        <w:rPr>
          <w:b/>
          <w:sz w:val="28"/>
          <w:szCs w:val="28"/>
        </w:rPr>
        <w:t xml:space="preserve"> Cepumu recepte:</w:t>
      </w:r>
    </w:p>
    <w:p w:rsidR="0052094D" w:rsidRDefault="0052094D" w:rsidP="00A76DE5">
      <w:pPr>
        <w:rPr>
          <w:sz w:val="28"/>
          <w:szCs w:val="28"/>
        </w:rPr>
      </w:pPr>
      <w:r w:rsidRPr="0052094D">
        <w:rPr>
          <w:sz w:val="28"/>
          <w:szCs w:val="28"/>
        </w:rPr>
        <w:t xml:space="preserve"> 300g (1½ tase) miltu </w:t>
      </w:r>
    </w:p>
    <w:p w:rsidR="0052094D" w:rsidRDefault="0052094D" w:rsidP="00A76DE5">
      <w:pPr>
        <w:rPr>
          <w:sz w:val="28"/>
          <w:szCs w:val="28"/>
        </w:rPr>
      </w:pPr>
      <w:r w:rsidRPr="0052094D">
        <w:rPr>
          <w:sz w:val="28"/>
          <w:szCs w:val="28"/>
        </w:rPr>
        <w:t>250g (1¼ tase) sviesta</w:t>
      </w:r>
    </w:p>
    <w:p w:rsidR="0052094D" w:rsidRDefault="0052094D" w:rsidP="00A76DE5">
      <w:pPr>
        <w:rPr>
          <w:sz w:val="28"/>
          <w:szCs w:val="28"/>
        </w:rPr>
      </w:pPr>
      <w:r w:rsidRPr="0052094D">
        <w:rPr>
          <w:sz w:val="28"/>
          <w:szCs w:val="28"/>
        </w:rPr>
        <w:t xml:space="preserve"> 150g (¾ tase) cukura</w:t>
      </w:r>
    </w:p>
    <w:p w:rsidR="0052094D" w:rsidRDefault="0052094D" w:rsidP="00A76DE5">
      <w:pPr>
        <w:rPr>
          <w:sz w:val="28"/>
          <w:szCs w:val="28"/>
        </w:rPr>
      </w:pPr>
      <w:r w:rsidRPr="0052094D">
        <w:rPr>
          <w:sz w:val="28"/>
          <w:szCs w:val="28"/>
        </w:rPr>
        <w:t xml:space="preserve"> </w:t>
      </w:r>
      <w:r>
        <w:rPr>
          <w:sz w:val="28"/>
          <w:szCs w:val="28"/>
        </w:rPr>
        <w:t>1-</w:t>
      </w:r>
      <w:r w:rsidRPr="0052094D">
        <w:rPr>
          <w:sz w:val="28"/>
          <w:szCs w:val="28"/>
        </w:rPr>
        <w:t xml:space="preserve">3 tējkarotes vaniļas cukura </w:t>
      </w:r>
    </w:p>
    <w:p w:rsidR="00A76DE5" w:rsidRPr="0052094D" w:rsidRDefault="0052094D" w:rsidP="00A76DE5">
      <w:pPr>
        <w:rPr>
          <w:i/>
          <w:sz w:val="28"/>
          <w:szCs w:val="28"/>
        </w:rPr>
      </w:pPr>
      <w:r w:rsidRPr="0052094D">
        <w:rPr>
          <w:sz w:val="28"/>
          <w:szCs w:val="28"/>
        </w:rPr>
        <w:t>1 olas dzeltenums</w:t>
      </w:r>
    </w:p>
    <w:p w:rsidR="00D27C48" w:rsidRDefault="00D27C48"/>
    <w:sectPr w:rsidR="00D27C48" w:rsidSect="00A76DE5">
      <w:pgSz w:w="16838" w:h="11906" w:orient="landscape"/>
      <w:pgMar w:top="426" w:right="678"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182"/>
    <w:multiLevelType w:val="hybridMultilevel"/>
    <w:tmpl w:val="A51E01A4"/>
    <w:lvl w:ilvl="0" w:tplc="04260001">
      <w:start w:val="1"/>
      <w:numFmt w:val="bullet"/>
      <w:lvlText w:val=""/>
      <w:lvlJc w:val="left"/>
      <w:pPr>
        <w:ind w:left="760" w:hanging="360"/>
      </w:pPr>
      <w:rPr>
        <w:rFonts w:ascii="Symbol" w:hAnsi="Symbol" w:hint="default"/>
      </w:rPr>
    </w:lvl>
    <w:lvl w:ilvl="1" w:tplc="04260003" w:tentative="1">
      <w:start w:val="1"/>
      <w:numFmt w:val="bullet"/>
      <w:lvlText w:val="o"/>
      <w:lvlJc w:val="left"/>
      <w:pPr>
        <w:ind w:left="1480" w:hanging="360"/>
      </w:pPr>
      <w:rPr>
        <w:rFonts w:ascii="Courier New" w:hAnsi="Courier New" w:cs="Courier New" w:hint="default"/>
      </w:rPr>
    </w:lvl>
    <w:lvl w:ilvl="2" w:tplc="04260005" w:tentative="1">
      <w:start w:val="1"/>
      <w:numFmt w:val="bullet"/>
      <w:lvlText w:val=""/>
      <w:lvlJc w:val="left"/>
      <w:pPr>
        <w:ind w:left="2200" w:hanging="360"/>
      </w:pPr>
      <w:rPr>
        <w:rFonts w:ascii="Wingdings" w:hAnsi="Wingdings" w:hint="default"/>
      </w:rPr>
    </w:lvl>
    <w:lvl w:ilvl="3" w:tplc="04260001" w:tentative="1">
      <w:start w:val="1"/>
      <w:numFmt w:val="bullet"/>
      <w:lvlText w:val=""/>
      <w:lvlJc w:val="left"/>
      <w:pPr>
        <w:ind w:left="2920" w:hanging="360"/>
      </w:pPr>
      <w:rPr>
        <w:rFonts w:ascii="Symbol" w:hAnsi="Symbol" w:hint="default"/>
      </w:rPr>
    </w:lvl>
    <w:lvl w:ilvl="4" w:tplc="04260003" w:tentative="1">
      <w:start w:val="1"/>
      <w:numFmt w:val="bullet"/>
      <w:lvlText w:val="o"/>
      <w:lvlJc w:val="left"/>
      <w:pPr>
        <w:ind w:left="3640" w:hanging="360"/>
      </w:pPr>
      <w:rPr>
        <w:rFonts w:ascii="Courier New" w:hAnsi="Courier New" w:cs="Courier New" w:hint="default"/>
      </w:rPr>
    </w:lvl>
    <w:lvl w:ilvl="5" w:tplc="04260005" w:tentative="1">
      <w:start w:val="1"/>
      <w:numFmt w:val="bullet"/>
      <w:lvlText w:val=""/>
      <w:lvlJc w:val="left"/>
      <w:pPr>
        <w:ind w:left="4360" w:hanging="360"/>
      </w:pPr>
      <w:rPr>
        <w:rFonts w:ascii="Wingdings" w:hAnsi="Wingdings" w:hint="default"/>
      </w:rPr>
    </w:lvl>
    <w:lvl w:ilvl="6" w:tplc="04260001" w:tentative="1">
      <w:start w:val="1"/>
      <w:numFmt w:val="bullet"/>
      <w:lvlText w:val=""/>
      <w:lvlJc w:val="left"/>
      <w:pPr>
        <w:ind w:left="5080" w:hanging="360"/>
      </w:pPr>
      <w:rPr>
        <w:rFonts w:ascii="Symbol" w:hAnsi="Symbol" w:hint="default"/>
      </w:rPr>
    </w:lvl>
    <w:lvl w:ilvl="7" w:tplc="04260003" w:tentative="1">
      <w:start w:val="1"/>
      <w:numFmt w:val="bullet"/>
      <w:lvlText w:val="o"/>
      <w:lvlJc w:val="left"/>
      <w:pPr>
        <w:ind w:left="5800" w:hanging="360"/>
      </w:pPr>
      <w:rPr>
        <w:rFonts w:ascii="Courier New" w:hAnsi="Courier New" w:cs="Courier New" w:hint="default"/>
      </w:rPr>
    </w:lvl>
    <w:lvl w:ilvl="8" w:tplc="04260005" w:tentative="1">
      <w:start w:val="1"/>
      <w:numFmt w:val="bullet"/>
      <w:lvlText w:val=""/>
      <w:lvlJc w:val="left"/>
      <w:pPr>
        <w:ind w:left="6520" w:hanging="360"/>
      </w:pPr>
      <w:rPr>
        <w:rFonts w:ascii="Wingdings" w:hAnsi="Wingdings" w:hint="default"/>
      </w:rPr>
    </w:lvl>
  </w:abstractNum>
  <w:abstractNum w:abstractNumId="1">
    <w:nsid w:val="396D3A02"/>
    <w:multiLevelType w:val="hybridMultilevel"/>
    <w:tmpl w:val="63E830AE"/>
    <w:lvl w:ilvl="0" w:tplc="96DACF5A">
      <w:start w:val="4"/>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E5"/>
    <w:rsid w:val="00023800"/>
    <w:rsid w:val="001410FF"/>
    <w:rsid w:val="00516F0F"/>
    <w:rsid w:val="0052094D"/>
    <w:rsid w:val="00536D77"/>
    <w:rsid w:val="00542648"/>
    <w:rsid w:val="00A76DE5"/>
    <w:rsid w:val="00B55402"/>
    <w:rsid w:val="00B76B27"/>
    <w:rsid w:val="00CE6835"/>
    <w:rsid w:val="00D27C48"/>
    <w:rsid w:val="00F21A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76D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76D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uinga@inbox.lv" TargetMode="External"/><Relationship Id="rId18" Type="http://schemas.openxmlformats.org/officeDocument/2006/relationships/image" Target="media/image8.jpeg"/><Relationship Id="rId26" Type="http://schemas.openxmlformats.org/officeDocument/2006/relationships/hyperlink" Target="https://www.youtube.com/watch?v=qo_U43TxrWo"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hyperlink" Target="https://www.youtube.com/watch?v=jdsIkm9G7i4" TargetMode="External"/><Relationship Id="rId17" Type="http://schemas.openxmlformats.org/officeDocument/2006/relationships/image" Target="media/image7.jpeg"/><Relationship Id="rId25" Type="http://schemas.openxmlformats.org/officeDocument/2006/relationships/hyperlink" Target="https://www.youtube.com/watch?v=981mWo4-MeI" TargetMode="External"/><Relationship Id="rId33" Type="http://schemas.openxmlformats.org/officeDocument/2006/relationships/image" Target="media/image20.jpeg"/><Relationship Id="rId38" Type="http://schemas.openxmlformats.org/officeDocument/2006/relationships/hyperlink" Target="mailto:kruinga@inbox.lv"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bQwy0tmbXho"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https://www.youtube.com/watch?v=dTRuDABj9pc"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mmamuntetiem.lv/articles/305/tracis-janis-poruks/?accept_cookies=1" TargetMode="External"/><Relationship Id="rId23" Type="http://schemas.openxmlformats.org/officeDocument/2006/relationships/image" Target="media/image13.jpeg"/><Relationship Id="rId28" Type="http://schemas.openxmlformats.org/officeDocument/2006/relationships/image" Target="media/image15.emf"/><Relationship Id="rId36" Type="http://schemas.openxmlformats.org/officeDocument/2006/relationships/hyperlink" Target="https://www.youtube.com/watch?v=L05XAtx2Mh8"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SpCYWAWbsBw" TargetMode="External"/><Relationship Id="rId22" Type="http://schemas.openxmlformats.org/officeDocument/2006/relationships/image" Target="media/image12.png"/><Relationship Id="rId27" Type="http://schemas.openxmlformats.org/officeDocument/2006/relationships/hyperlink" Target="mailto:kruinga@inbox.lv" TargetMode="External"/><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10944</Words>
  <Characters>6239</Characters>
  <Application>Microsoft Office Word</Application>
  <DocSecurity>0</DocSecurity>
  <Lines>51</Lines>
  <Paragraphs>34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Dators</cp:lastModifiedBy>
  <cp:revision>5</cp:revision>
  <dcterms:created xsi:type="dcterms:W3CDTF">2020-04-06T07:16:00Z</dcterms:created>
  <dcterms:modified xsi:type="dcterms:W3CDTF">2020-04-06T09:38:00Z</dcterms:modified>
</cp:coreProperties>
</file>